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ED7A" w14:textId="56369A07" w:rsidR="007D56D0" w:rsidRPr="00A43A91" w:rsidRDefault="00A43A91">
      <w:pPr>
        <w:rPr>
          <w:rFonts w:ascii="Arial" w:hAnsi="Arial" w:cs="Arial"/>
          <w:b/>
          <w:sz w:val="36"/>
          <w:szCs w:val="36"/>
        </w:rPr>
      </w:pPr>
      <w:r w:rsidRPr="00A43A91">
        <w:rPr>
          <w:rFonts w:ascii="Arial" w:hAnsi="Arial" w:cs="Arial"/>
          <w:b/>
          <w:sz w:val="36"/>
          <w:szCs w:val="36"/>
        </w:rPr>
        <w:t>Online training provider brief</w:t>
      </w:r>
    </w:p>
    <w:p w14:paraId="1B4A7E96" w14:textId="3ED5EB05" w:rsidR="007D56D0" w:rsidRDefault="00F61E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Understanding the role of the </w:t>
      </w:r>
      <w:r w:rsidR="007B0AA4">
        <w:rPr>
          <w:rFonts w:ascii="Arial" w:hAnsi="Arial" w:cs="Arial"/>
          <w:b/>
          <w:sz w:val="24"/>
          <w:szCs w:val="24"/>
        </w:rPr>
        <w:t>online training provider</w:t>
      </w:r>
    </w:p>
    <w:p w14:paraId="6F805698" w14:textId="20F69D98" w:rsidR="00E31290" w:rsidRPr="00E31290" w:rsidRDefault="00D97EB3" w:rsidP="00E31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role of the</w:t>
      </w:r>
      <w:r w:rsidR="00CD2513">
        <w:rPr>
          <w:rFonts w:ascii="Arial" w:hAnsi="Arial" w:cs="Arial"/>
          <w:sz w:val="24"/>
          <w:szCs w:val="24"/>
        </w:rPr>
        <w:t xml:space="preserve"> online</w:t>
      </w:r>
      <w:r>
        <w:rPr>
          <w:rFonts w:ascii="Arial" w:hAnsi="Arial" w:cs="Arial"/>
          <w:sz w:val="24"/>
          <w:szCs w:val="24"/>
        </w:rPr>
        <w:t xml:space="preserve"> training provider</w:t>
      </w:r>
      <w:r w:rsidR="00E31290">
        <w:rPr>
          <w:rFonts w:ascii="Arial" w:hAnsi="Arial" w:cs="Arial"/>
          <w:sz w:val="24"/>
          <w:szCs w:val="24"/>
        </w:rPr>
        <w:t xml:space="preserve"> within the Enhanced </w:t>
      </w:r>
      <w:r w:rsidR="007B0AA4">
        <w:rPr>
          <w:rFonts w:ascii="Arial" w:hAnsi="Arial" w:cs="Arial"/>
          <w:sz w:val="24"/>
          <w:szCs w:val="24"/>
        </w:rPr>
        <w:t>P</w:t>
      </w:r>
      <w:r w:rsidR="00E31290">
        <w:rPr>
          <w:rFonts w:ascii="Arial" w:hAnsi="Arial" w:cs="Arial"/>
          <w:sz w:val="24"/>
          <w:szCs w:val="24"/>
        </w:rPr>
        <w:t>rogramme</w:t>
      </w:r>
      <w:r>
        <w:rPr>
          <w:rFonts w:ascii="Arial" w:hAnsi="Arial" w:cs="Arial"/>
          <w:sz w:val="24"/>
          <w:szCs w:val="24"/>
        </w:rPr>
        <w:t xml:space="preserve"> is to</w:t>
      </w:r>
      <w:r w:rsidR="00E31290">
        <w:rPr>
          <w:rFonts w:ascii="Arial" w:hAnsi="Arial" w:cs="Arial"/>
          <w:sz w:val="24"/>
          <w:szCs w:val="24"/>
        </w:rPr>
        <w:t xml:space="preserve"> provide an online accessibility awareness training programme for all front of house staff at participating businesses. The aim is t</w:t>
      </w:r>
      <w:r w:rsidR="00E31290" w:rsidRPr="00E31290">
        <w:rPr>
          <w:rFonts w:ascii="Arial" w:hAnsi="Arial" w:cs="Arial"/>
          <w:sz w:val="24"/>
          <w:szCs w:val="24"/>
        </w:rPr>
        <w:t xml:space="preserve">o </w:t>
      </w:r>
      <w:r w:rsidR="00E31290">
        <w:rPr>
          <w:rFonts w:ascii="Arial" w:hAnsi="Arial" w:cs="Arial"/>
          <w:sz w:val="24"/>
          <w:szCs w:val="24"/>
        </w:rPr>
        <w:t xml:space="preserve">help </w:t>
      </w:r>
      <w:r w:rsidR="00E31290" w:rsidRPr="00E31290">
        <w:rPr>
          <w:rFonts w:ascii="Arial" w:hAnsi="Arial" w:cs="Arial"/>
          <w:sz w:val="24"/>
          <w:szCs w:val="24"/>
        </w:rPr>
        <w:t>ensure</w:t>
      </w:r>
      <w:r w:rsidR="00E31290">
        <w:rPr>
          <w:rFonts w:ascii="Arial" w:hAnsi="Arial" w:cs="Arial"/>
          <w:sz w:val="24"/>
          <w:szCs w:val="24"/>
        </w:rPr>
        <w:t xml:space="preserve"> that</w:t>
      </w:r>
      <w:r w:rsidR="00E31290" w:rsidRPr="00E31290">
        <w:rPr>
          <w:rFonts w:ascii="Arial" w:hAnsi="Arial" w:cs="Arial"/>
          <w:sz w:val="24"/>
          <w:szCs w:val="24"/>
        </w:rPr>
        <w:t xml:space="preserve"> staff have the necessary skills</w:t>
      </w:r>
      <w:r w:rsidR="00E31290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31290">
        <w:rPr>
          <w:rFonts w:ascii="Arial" w:hAnsi="Arial" w:cs="Arial"/>
          <w:sz w:val="24"/>
          <w:szCs w:val="24"/>
        </w:rPr>
        <w:t>knowledge</w:t>
      </w:r>
      <w:proofErr w:type="gramEnd"/>
      <w:r w:rsidR="00E31290">
        <w:rPr>
          <w:rFonts w:ascii="Arial" w:hAnsi="Arial" w:cs="Arial"/>
          <w:sz w:val="24"/>
          <w:szCs w:val="24"/>
        </w:rPr>
        <w:t xml:space="preserve"> and confidence</w:t>
      </w:r>
      <w:r w:rsidR="00E31290" w:rsidRPr="00E31290">
        <w:rPr>
          <w:rFonts w:ascii="Arial" w:hAnsi="Arial" w:cs="Arial"/>
          <w:sz w:val="24"/>
          <w:szCs w:val="24"/>
        </w:rPr>
        <w:t xml:space="preserve"> to offer a warm welcome to all customers. </w:t>
      </w:r>
    </w:p>
    <w:p w14:paraId="2E6FCA3B" w14:textId="0F4DE6B0" w:rsidR="006A5664" w:rsidRDefault="006A5664" w:rsidP="004D42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Training </w:t>
      </w:r>
      <w:r w:rsidR="006030C1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bjectives</w:t>
      </w:r>
    </w:p>
    <w:p w14:paraId="166EFC50" w14:textId="6E879248" w:rsidR="006A5664" w:rsidRDefault="006A5664" w:rsidP="004D42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objectives of the training are that</w:t>
      </w:r>
      <w:r w:rsidR="009336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by the end of the programme</w:t>
      </w:r>
      <w:r w:rsidR="009336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delegates will have:</w:t>
      </w:r>
    </w:p>
    <w:p w14:paraId="107A01C3" w14:textId="77777777" w:rsidR="006A5664" w:rsidRPr="00460B23" w:rsidRDefault="006A5664" w:rsidP="006A5664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60B23">
        <w:rPr>
          <w:rFonts w:ascii="Arial" w:hAnsi="Arial" w:cs="Arial"/>
          <w:sz w:val="24"/>
          <w:szCs w:val="24"/>
        </w:rPr>
        <w:t xml:space="preserve"> greater understanding of the size of th</w:t>
      </w:r>
      <w:r>
        <w:rPr>
          <w:rFonts w:ascii="Arial" w:hAnsi="Arial" w:cs="Arial"/>
          <w:sz w:val="24"/>
          <w:szCs w:val="24"/>
        </w:rPr>
        <w:t>e accessible tourism market</w:t>
      </w:r>
    </w:p>
    <w:p w14:paraId="0E46B21F" w14:textId="6A78979D" w:rsidR="006A5664" w:rsidRPr="00460B23" w:rsidRDefault="006A5664" w:rsidP="006A5664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60B23">
        <w:rPr>
          <w:rFonts w:ascii="Arial" w:hAnsi="Arial" w:cs="Arial"/>
          <w:sz w:val="24"/>
          <w:szCs w:val="24"/>
        </w:rPr>
        <w:t xml:space="preserve"> greater understanding of the potential b</w:t>
      </w:r>
      <w:r>
        <w:rPr>
          <w:rFonts w:ascii="Arial" w:hAnsi="Arial" w:cs="Arial"/>
          <w:sz w:val="24"/>
          <w:szCs w:val="24"/>
        </w:rPr>
        <w:t xml:space="preserve">arriers faced by customers with accessibility requirements and the solutions available to overcome these </w:t>
      </w:r>
      <w:proofErr w:type="gramStart"/>
      <w:r>
        <w:rPr>
          <w:rFonts w:ascii="Arial" w:hAnsi="Arial" w:cs="Arial"/>
          <w:sz w:val="24"/>
          <w:szCs w:val="24"/>
        </w:rPr>
        <w:t>barriers</w:t>
      </w:r>
      <w:proofErr w:type="gramEnd"/>
    </w:p>
    <w:p w14:paraId="3749CBA7" w14:textId="405E0DB5" w:rsidR="006A5664" w:rsidRPr="00460B23" w:rsidRDefault="006A5664" w:rsidP="006A5664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</w:t>
      </w:r>
      <w:r w:rsidRPr="00460B23">
        <w:rPr>
          <w:rFonts w:ascii="Arial" w:hAnsi="Arial" w:cs="Arial"/>
          <w:sz w:val="24"/>
          <w:szCs w:val="24"/>
        </w:rPr>
        <w:t>kills and knowledge</w:t>
      </w:r>
      <w:r>
        <w:rPr>
          <w:rFonts w:ascii="Arial" w:hAnsi="Arial" w:cs="Arial"/>
          <w:sz w:val="24"/>
          <w:szCs w:val="24"/>
        </w:rPr>
        <w:t xml:space="preserve"> required</w:t>
      </w:r>
      <w:r w:rsidRPr="00460B23">
        <w:rPr>
          <w:rFonts w:ascii="Arial" w:hAnsi="Arial" w:cs="Arial"/>
          <w:sz w:val="24"/>
          <w:szCs w:val="24"/>
        </w:rPr>
        <w:t xml:space="preserve"> to enhance service quality for </w:t>
      </w:r>
      <w:r>
        <w:rPr>
          <w:rFonts w:ascii="Arial" w:hAnsi="Arial" w:cs="Arial"/>
          <w:sz w:val="24"/>
          <w:szCs w:val="24"/>
        </w:rPr>
        <w:t xml:space="preserve">customers with accessibility </w:t>
      </w:r>
      <w:proofErr w:type="gramStart"/>
      <w:r>
        <w:rPr>
          <w:rFonts w:ascii="Arial" w:hAnsi="Arial" w:cs="Arial"/>
          <w:sz w:val="24"/>
          <w:szCs w:val="24"/>
        </w:rPr>
        <w:t>requirements</w:t>
      </w:r>
      <w:proofErr w:type="gramEnd"/>
    </w:p>
    <w:p w14:paraId="5C6E6C68" w14:textId="21AEF017" w:rsidR="006B28D7" w:rsidRDefault="006A5664" w:rsidP="006B28D7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6B28D7">
        <w:rPr>
          <w:rFonts w:ascii="Arial" w:hAnsi="Arial" w:cs="Arial"/>
          <w:sz w:val="24"/>
          <w:szCs w:val="24"/>
        </w:rPr>
        <w:t xml:space="preserve">increased confidence to meet the needs of this </w:t>
      </w:r>
      <w:proofErr w:type="gramStart"/>
      <w:r w:rsidRPr="006B28D7">
        <w:rPr>
          <w:rFonts w:ascii="Arial" w:hAnsi="Arial" w:cs="Arial"/>
          <w:sz w:val="24"/>
          <w:szCs w:val="24"/>
        </w:rPr>
        <w:t>market</w:t>
      </w:r>
      <w:proofErr w:type="gramEnd"/>
    </w:p>
    <w:p w14:paraId="4F3D7111" w14:textId="6CF2DB0E" w:rsidR="00A35936" w:rsidRPr="00A35936" w:rsidRDefault="00A35936" w:rsidP="00A359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Functional </w:t>
      </w:r>
      <w:r w:rsidR="006030C1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equirements</w:t>
      </w:r>
    </w:p>
    <w:p w14:paraId="3D6E7260" w14:textId="06B2B4FD" w:rsidR="006B28D7" w:rsidRPr="006B28D7" w:rsidRDefault="006B28D7" w:rsidP="006B28D7">
      <w:pPr>
        <w:rPr>
          <w:rFonts w:ascii="Arial" w:hAnsi="Arial" w:cs="Arial"/>
          <w:sz w:val="24"/>
          <w:szCs w:val="24"/>
        </w:rPr>
      </w:pPr>
      <w:r w:rsidRPr="006B28D7">
        <w:rPr>
          <w:rFonts w:ascii="Arial" w:hAnsi="Arial" w:cs="Arial"/>
          <w:sz w:val="24"/>
          <w:szCs w:val="24"/>
        </w:rPr>
        <w:t>The online programme should meet the following functional requirements:</w:t>
      </w:r>
    </w:p>
    <w:p w14:paraId="20A65D70" w14:textId="10B57FA0" w:rsidR="006B28D7" w:rsidRPr="006B28D7" w:rsidRDefault="00BB1EE7" w:rsidP="006B28D7">
      <w:pPr>
        <w:numPr>
          <w:ilvl w:val="1"/>
          <w:numId w:val="32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in a </w:t>
      </w:r>
      <w:r w:rsidR="006B28D7">
        <w:rPr>
          <w:rFonts w:ascii="Arial" w:hAnsi="Arial" w:cs="Arial"/>
          <w:sz w:val="24"/>
          <w:szCs w:val="24"/>
        </w:rPr>
        <w:t>m</w:t>
      </w:r>
      <w:r w:rsidR="006B28D7" w:rsidRPr="006B28D7">
        <w:rPr>
          <w:rFonts w:ascii="Arial" w:hAnsi="Arial" w:cs="Arial"/>
          <w:sz w:val="24"/>
          <w:szCs w:val="24"/>
        </w:rPr>
        <w:t>odular format, which can be completed o</w:t>
      </w:r>
      <w:r w:rsidR="006B28D7">
        <w:rPr>
          <w:rFonts w:ascii="Arial" w:hAnsi="Arial" w:cs="Arial"/>
          <w:sz w:val="24"/>
          <w:szCs w:val="24"/>
        </w:rPr>
        <w:t xml:space="preserve">nline at the user’s </w:t>
      </w:r>
      <w:proofErr w:type="gramStart"/>
      <w:r w:rsidR="006B28D7">
        <w:rPr>
          <w:rFonts w:ascii="Arial" w:hAnsi="Arial" w:cs="Arial"/>
          <w:sz w:val="24"/>
          <w:szCs w:val="24"/>
        </w:rPr>
        <w:t>convenience</w:t>
      </w:r>
      <w:proofErr w:type="gramEnd"/>
      <w:r w:rsidR="006B28D7" w:rsidRPr="006B28D7">
        <w:rPr>
          <w:rFonts w:ascii="Arial" w:hAnsi="Arial" w:cs="Arial"/>
          <w:sz w:val="24"/>
          <w:szCs w:val="24"/>
        </w:rPr>
        <w:t xml:space="preserve"> </w:t>
      </w:r>
    </w:p>
    <w:p w14:paraId="295B56A0" w14:textId="4A98C2E3" w:rsidR="006B28D7" w:rsidRDefault="00BB1EE7" w:rsidP="006B28D7">
      <w:pPr>
        <w:numPr>
          <w:ilvl w:val="1"/>
          <w:numId w:val="32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</w:t>
      </w:r>
      <w:r w:rsidR="006B28D7">
        <w:rPr>
          <w:rFonts w:ascii="Arial" w:hAnsi="Arial" w:cs="Arial"/>
          <w:sz w:val="24"/>
          <w:szCs w:val="24"/>
        </w:rPr>
        <w:t xml:space="preserve">engaging and interactive </w:t>
      </w:r>
      <w:proofErr w:type="gramStart"/>
      <w:r w:rsidR="006B28D7">
        <w:rPr>
          <w:rFonts w:ascii="Arial" w:hAnsi="Arial" w:cs="Arial"/>
          <w:sz w:val="24"/>
          <w:szCs w:val="24"/>
        </w:rPr>
        <w:t>content</w:t>
      </w:r>
      <w:proofErr w:type="gramEnd"/>
    </w:p>
    <w:p w14:paraId="61795D9F" w14:textId="035E6A80" w:rsidR="00AE3728" w:rsidRPr="00AE3728" w:rsidRDefault="00AE3728" w:rsidP="00AE3728">
      <w:pPr>
        <w:numPr>
          <w:ilvl w:val="1"/>
          <w:numId w:val="32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take </w:t>
      </w:r>
      <w:r w:rsidRPr="006B28D7">
        <w:rPr>
          <w:rFonts w:ascii="Arial" w:hAnsi="Arial" w:cs="Arial"/>
          <w:sz w:val="24"/>
          <w:szCs w:val="24"/>
        </w:rPr>
        <w:t>aroun</w:t>
      </w:r>
      <w:r>
        <w:rPr>
          <w:rFonts w:ascii="Arial" w:hAnsi="Arial" w:cs="Arial"/>
          <w:sz w:val="24"/>
          <w:szCs w:val="24"/>
        </w:rPr>
        <w:t xml:space="preserve">d one to two hours to </w:t>
      </w:r>
      <w:proofErr w:type="gramStart"/>
      <w:r>
        <w:rPr>
          <w:rFonts w:ascii="Arial" w:hAnsi="Arial" w:cs="Arial"/>
          <w:sz w:val="24"/>
          <w:szCs w:val="24"/>
        </w:rPr>
        <w:t>complete</w:t>
      </w:r>
      <w:proofErr w:type="gramEnd"/>
    </w:p>
    <w:p w14:paraId="3016EFCC" w14:textId="55DFD761" w:rsidR="006B28D7" w:rsidRPr="006B28D7" w:rsidRDefault="00BB1EE7" w:rsidP="006B28D7">
      <w:pPr>
        <w:numPr>
          <w:ilvl w:val="1"/>
          <w:numId w:val="32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test user understanding via </w:t>
      </w:r>
      <w:r w:rsidR="006B28D7">
        <w:rPr>
          <w:rFonts w:ascii="Arial" w:hAnsi="Arial" w:cs="Arial"/>
          <w:sz w:val="24"/>
          <w:szCs w:val="24"/>
        </w:rPr>
        <w:t>a</w:t>
      </w:r>
      <w:r w:rsidR="006B28D7" w:rsidRPr="006B28D7">
        <w:rPr>
          <w:rFonts w:ascii="Arial" w:hAnsi="Arial" w:cs="Arial"/>
          <w:sz w:val="24"/>
          <w:szCs w:val="24"/>
        </w:rPr>
        <w:t xml:space="preserve">ssessment </w:t>
      </w:r>
      <w:r>
        <w:rPr>
          <w:rFonts w:ascii="Arial" w:hAnsi="Arial" w:cs="Arial"/>
          <w:sz w:val="24"/>
          <w:szCs w:val="24"/>
        </w:rPr>
        <w:t xml:space="preserve">quizzes </w:t>
      </w:r>
      <w:r w:rsidR="006B28D7" w:rsidRPr="006B28D7">
        <w:rPr>
          <w:rFonts w:ascii="Arial" w:hAnsi="Arial" w:cs="Arial"/>
          <w:sz w:val="24"/>
          <w:szCs w:val="24"/>
        </w:rPr>
        <w:t xml:space="preserve">and ensure a minimum score is achieved before </w:t>
      </w:r>
      <w:proofErr w:type="gramStart"/>
      <w:r w:rsidR="006B28D7" w:rsidRPr="006B28D7">
        <w:rPr>
          <w:rFonts w:ascii="Arial" w:hAnsi="Arial" w:cs="Arial"/>
          <w:sz w:val="24"/>
          <w:szCs w:val="24"/>
        </w:rPr>
        <w:t>advan</w:t>
      </w:r>
      <w:r w:rsidR="00634827">
        <w:rPr>
          <w:rFonts w:ascii="Arial" w:hAnsi="Arial" w:cs="Arial"/>
          <w:sz w:val="24"/>
          <w:szCs w:val="24"/>
        </w:rPr>
        <w:t>cing</w:t>
      </w:r>
      <w:proofErr w:type="gramEnd"/>
    </w:p>
    <w:p w14:paraId="7AFA3D5F" w14:textId="03565013" w:rsidR="006B28D7" w:rsidRPr="006B28D7" w:rsidRDefault="00BB1EE7" w:rsidP="006B28D7">
      <w:pPr>
        <w:numPr>
          <w:ilvl w:val="1"/>
          <w:numId w:val="32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enable progress to be saved</w:t>
      </w:r>
      <w:r w:rsidR="006B28D7" w:rsidRPr="006B28D7">
        <w:rPr>
          <w:rFonts w:ascii="Arial" w:hAnsi="Arial" w:cs="Arial"/>
          <w:sz w:val="24"/>
          <w:szCs w:val="24"/>
        </w:rPr>
        <w:t xml:space="preserve">, allowing the </w:t>
      </w:r>
      <w:r w:rsidR="00AE3728">
        <w:rPr>
          <w:rFonts w:ascii="Arial" w:hAnsi="Arial" w:cs="Arial"/>
          <w:sz w:val="24"/>
          <w:szCs w:val="24"/>
        </w:rPr>
        <w:t xml:space="preserve">user to log off and complete the training </w:t>
      </w:r>
      <w:r w:rsidR="006B28D7" w:rsidRPr="006B28D7">
        <w:rPr>
          <w:rFonts w:ascii="Arial" w:hAnsi="Arial" w:cs="Arial"/>
          <w:sz w:val="24"/>
          <w:szCs w:val="24"/>
        </w:rPr>
        <w:t>over seve</w:t>
      </w:r>
      <w:r w:rsidR="006B28D7">
        <w:rPr>
          <w:rFonts w:ascii="Arial" w:hAnsi="Arial" w:cs="Arial"/>
          <w:sz w:val="24"/>
          <w:szCs w:val="24"/>
        </w:rPr>
        <w:t>ral hours or days, if necessary</w:t>
      </w:r>
    </w:p>
    <w:p w14:paraId="4F4FB10A" w14:textId="6A7EF7FB" w:rsidR="006B28D7" w:rsidRPr="006B28D7" w:rsidRDefault="00BB1EE7" w:rsidP="006B28D7">
      <w:pPr>
        <w:numPr>
          <w:ilvl w:val="1"/>
          <w:numId w:val="32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</w:t>
      </w:r>
      <w:r w:rsidR="006B28D7" w:rsidRPr="006B28D7">
        <w:rPr>
          <w:rFonts w:ascii="Arial" w:hAnsi="Arial" w:cs="Arial"/>
          <w:sz w:val="24"/>
          <w:szCs w:val="24"/>
        </w:rPr>
        <w:t xml:space="preserve"> a personalised certificate for download following successful completion of</w:t>
      </w:r>
      <w:r w:rsidR="006B28D7">
        <w:rPr>
          <w:rFonts w:ascii="Arial" w:hAnsi="Arial" w:cs="Arial"/>
          <w:sz w:val="24"/>
          <w:szCs w:val="24"/>
        </w:rPr>
        <w:t xml:space="preserve"> the </w:t>
      </w:r>
      <w:proofErr w:type="gramStart"/>
      <w:r w:rsidR="006B28D7">
        <w:rPr>
          <w:rFonts w:ascii="Arial" w:hAnsi="Arial" w:cs="Arial"/>
          <w:sz w:val="24"/>
          <w:szCs w:val="24"/>
        </w:rPr>
        <w:t>course</w:t>
      </w:r>
      <w:proofErr w:type="gramEnd"/>
    </w:p>
    <w:p w14:paraId="3F479A09" w14:textId="285AC979" w:rsidR="006B28D7" w:rsidRPr="006B28D7" w:rsidRDefault="00BB1EE7" w:rsidP="006B28D7">
      <w:pPr>
        <w:numPr>
          <w:ilvl w:val="1"/>
          <w:numId w:val="32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enable each</w:t>
      </w:r>
      <w:r w:rsidR="006B28D7" w:rsidRPr="006B28D7">
        <w:rPr>
          <w:rFonts w:ascii="Arial" w:hAnsi="Arial" w:cs="Arial"/>
          <w:sz w:val="24"/>
          <w:szCs w:val="24"/>
        </w:rPr>
        <w:t xml:space="preserve"> user’s account to remain active, allowing them to log in at a later date t</w:t>
      </w:r>
      <w:r w:rsidR="006B28D7">
        <w:rPr>
          <w:rFonts w:ascii="Arial" w:hAnsi="Arial" w:cs="Arial"/>
          <w:sz w:val="24"/>
          <w:szCs w:val="24"/>
        </w:rPr>
        <w:t xml:space="preserve">o refer to the course </w:t>
      </w:r>
      <w:proofErr w:type="gramStart"/>
      <w:r w:rsidR="006B28D7">
        <w:rPr>
          <w:rFonts w:ascii="Arial" w:hAnsi="Arial" w:cs="Arial"/>
          <w:sz w:val="24"/>
          <w:szCs w:val="24"/>
        </w:rPr>
        <w:t>material</w:t>
      </w:r>
      <w:proofErr w:type="gramEnd"/>
    </w:p>
    <w:p w14:paraId="38ED1719" w14:textId="4512F071" w:rsidR="006B28D7" w:rsidRPr="006B28D7" w:rsidRDefault="00BB1EE7" w:rsidP="006B28D7">
      <w:pPr>
        <w:numPr>
          <w:ilvl w:val="1"/>
          <w:numId w:val="32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enable </w:t>
      </w:r>
      <w:r w:rsidR="006B28D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ections of the course</w:t>
      </w:r>
      <w:r w:rsidR="006B28D7" w:rsidRPr="006B28D7">
        <w:rPr>
          <w:rFonts w:ascii="Arial" w:hAnsi="Arial" w:cs="Arial"/>
          <w:sz w:val="24"/>
          <w:szCs w:val="24"/>
        </w:rPr>
        <w:t xml:space="preserve"> to be prin</w:t>
      </w:r>
      <w:r w:rsidR="006B28D7">
        <w:rPr>
          <w:rFonts w:ascii="Arial" w:hAnsi="Arial" w:cs="Arial"/>
          <w:sz w:val="24"/>
          <w:szCs w:val="24"/>
        </w:rPr>
        <w:t xml:space="preserve">ted out for every-day </w:t>
      </w:r>
      <w:proofErr w:type="gramStart"/>
      <w:r w:rsidR="006B28D7">
        <w:rPr>
          <w:rFonts w:ascii="Arial" w:hAnsi="Arial" w:cs="Arial"/>
          <w:sz w:val="24"/>
          <w:szCs w:val="24"/>
        </w:rPr>
        <w:t>reference</w:t>
      </w:r>
      <w:proofErr w:type="gramEnd"/>
    </w:p>
    <w:p w14:paraId="7A9BED06" w14:textId="29EE9B5B" w:rsidR="006B28D7" w:rsidRPr="006B28D7" w:rsidRDefault="00BB1EE7" w:rsidP="006B28D7">
      <w:pPr>
        <w:numPr>
          <w:ilvl w:val="1"/>
          <w:numId w:val="32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incorporate </w:t>
      </w:r>
      <w:r w:rsidR="006B28D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feedback facility </w:t>
      </w:r>
      <w:r w:rsidR="006B28D7" w:rsidRPr="006B28D7">
        <w:rPr>
          <w:rFonts w:ascii="Arial" w:hAnsi="Arial" w:cs="Arial"/>
          <w:sz w:val="24"/>
          <w:szCs w:val="24"/>
        </w:rPr>
        <w:t>allow</w:t>
      </w:r>
      <w:r>
        <w:rPr>
          <w:rFonts w:ascii="Arial" w:hAnsi="Arial" w:cs="Arial"/>
          <w:sz w:val="24"/>
          <w:szCs w:val="24"/>
        </w:rPr>
        <w:t>ing</w:t>
      </w:r>
      <w:r w:rsidR="006B28D7" w:rsidRPr="006B28D7">
        <w:rPr>
          <w:rFonts w:ascii="Arial" w:hAnsi="Arial" w:cs="Arial"/>
          <w:sz w:val="24"/>
          <w:szCs w:val="24"/>
        </w:rPr>
        <w:t xml:space="preserve"> users to make comments on the </w:t>
      </w:r>
      <w:proofErr w:type="gramStart"/>
      <w:r w:rsidR="006B28D7" w:rsidRPr="006B28D7">
        <w:rPr>
          <w:rFonts w:ascii="Arial" w:hAnsi="Arial" w:cs="Arial"/>
          <w:sz w:val="24"/>
          <w:szCs w:val="24"/>
        </w:rPr>
        <w:t>t</w:t>
      </w:r>
      <w:r w:rsidR="006B28D7">
        <w:rPr>
          <w:rFonts w:ascii="Arial" w:hAnsi="Arial" w:cs="Arial"/>
          <w:sz w:val="24"/>
          <w:szCs w:val="24"/>
        </w:rPr>
        <w:t>raining</w:t>
      </w:r>
      <w:proofErr w:type="gramEnd"/>
    </w:p>
    <w:p w14:paraId="4AE1024E" w14:textId="2236D51B" w:rsidR="006B28D7" w:rsidRDefault="00BB1EE7" w:rsidP="006B28D7">
      <w:pPr>
        <w:numPr>
          <w:ilvl w:val="1"/>
          <w:numId w:val="32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 ‘</w:t>
      </w:r>
      <w:r w:rsidR="006B28D7">
        <w:rPr>
          <w:rFonts w:ascii="Arial" w:hAnsi="Arial" w:cs="Arial"/>
          <w:sz w:val="24"/>
          <w:szCs w:val="24"/>
        </w:rPr>
        <w:t>b</w:t>
      </w:r>
      <w:r w:rsidR="006B28D7" w:rsidRPr="006B28D7">
        <w:rPr>
          <w:rFonts w:ascii="Arial" w:hAnsi="Arial" w:cs="Arial"/>
          <w:sz w:val="24"/>
          <w:szCs w:val="24"/>
        </w:rPr>
        <w:t>ack office’ login functionality for client administrators, allowing them to track the completion and assessment scores of staff underta</w:t>
      </w:r>
      <w:r w:rsidR="006B28D7">
        <w:rPr>
          <w:rFonts w:ascii="Arial" w:hAnsi="Arial" w:cs="Arial"/>
          <w:sz w:val="24"/>
          <w:szCs w:val="24"/>
        </w:rPr>
        <w:t xml:space="preserve">king the training </w:t>
      </w:r>
      <w:proofErr w:type="gramStart"/>
      <w:r w:rsidR="006B28D7">
        <w:rPr>
          <w:rFonts w:ascii="Arial" w:hAnsi="Arial" w:cs="Arial"/>
          <w:sz w:val="24"/>
          <w:szCs w:val="24"/>
        </w:rPr>
        <w:t>independently</w:t>
      </w:r>
      <w:proofErr w:type="gramEnd"/>
    </w:p>
    <w:p w14:paraId="618438F0" w14:textId="4C9A5C9C" w:rsidR="00BB1EE7" w:rsidRDefault="00BB1EE7" w:rsidP="00BB1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proofErr w:type="gramStart"/>
      <w:r>
        <w:rPr>
          <w:rFonts w:ascii="Arial" w:hAnsi="Arial" w:cs="Arial"/>
          <w:sz w:val="24"/>
          <w:szCs w:val="24"/>
        </w:rPr>
        <w:t>addit</w:t>
      </w:r>
      <w:r w:rsidR="00AE3728">
        <w:rPr>
          <w:rFonts w:ascii="Arial" w:hAnsi="Arial" w:cs="Arial"/>
          <w:sz w:val="24"/>
          <w:szCs w:val="24"/>
        </w:rPr>
        <w:t>ion</w:t>
      </w:r>
      <w:proofErr w:type="gramEnd"/>
      <w:r w:rsidR="00AE3728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training should:</w:t>
      </w:r>
    </w:p>
    <w:p w14:paraId="1BAC19DD" w14:textId="7E528F84" w:rsidR="00E228DE" w:rsidRPr="00BB1EE7" w:rsidRDefault="00BB1EE7" w:rsidP="00BB1EE7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be provided on a platform which meets </w:t>
      </w:r>
      <w:r w:rsidR="00883620" w:rsidRPr="00BB1EE7">
        <w:rPr>
          <w:rFonts w:ascii="Arial" w:hAnsi="Arial" w:cs="Arial"/>
          <w:sz w:val="24"/>
          <w:szCs w:val="24"/>
        </w:rPr>
        <w:t>relevant website accessibility requirements e.g. W3C / WCAG</w:t>
      </w:r>
      <w:r w:rsidR="00AE3728">
        <w:rPr>
          <w:rFonts w:ascii="Arial" w:hAnsi="Arial" w:cs="Arial"/>
          <w:sz w:val="24"/>
          <w:szCs w:val="24"/>
        </w:rPr>
        <w:t>,</w:t>
      </w:r>
      <w:r w:rsidR="00883620" w:rsidRPr="00BB1EE7">
        <w:rPr>
          <w:rFonts w:ascii="Arial" w:hAnsi="Arial" w:cs="Arial"/>
          <w:sz w:val="24"/>
          <w:szCs w:val="24"/>
        </w:rPr>
        <w:t xml:space="preserve"> and appropriate e-learning standards e.g. </w:t>
      </w:r>
      <w:proofErr w:type="gramStart"/>
      <w:r w:rsidR="00883620" w:rsidRPr="00BB1EE7">
        <w:rPr>
          <w:rFonts w:ascii="Arial" w:hAnsi="Arial" w:cs="Arial"/>
          <w:sz w:val="24"/>
          <w:szCs w:val="24"/>
        </w:rPr>
        <w:t>SCORM</w:t>
      </w:r>
      <w:proofErr w:type="gramEnd"/>
    </w:p>
    <w:p w14:paraId="1DE6E2B5" w14:textId="0A7B96D5" w:rsidR="00E228DE" w:rsidRPr="00E228DE" w:rsidRDefault="00BB1EE7" w:rsidP="00E228DE">
      <w:pPr>
        <w:numPr>
          <w:ilvl w:val="1"/>
          <w:numId w:val="32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offered </w:t>
      </w:r>
      <w:r w:rsidR="00AE3728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>no</w:t>
      </w:r>
      <w:r w:rsidR="00E228DE">
        <w:rPr>
          <w:rFonts w:ascii="Arial" w:hAnsi="Arial" w:cs="Arial"/>
          <w:sz w:val="24"/>
          <w:szCs w:val="24"/>
        </w:rPr>
        <w:t xml:space="preserve"> prescriptive limit on </w:t>
      </w:r>
      <w:r>
        <w:rPr>
          <w:rFonts w:ascii="Arial" w:hAnsi="Arial" w:cs="Arial"/>
          <w:sz w:val="24"/>
          <w:szCs w:val="24"/>
        </w:rPr>
        <w:t xml:space="preserve">the </w:t>
      </w:r>
      <w:r w:rsidR="00E228DE">
        <w:rPr>
          <w:rFonts w:ascii="Arial" w:hAnsi="Arial" w:cs="Arial"/>
          <w:sz w:val="24"/>
          <w:szCs w:val="24"/>
        </w:rPr>
        <w:t xml:space="preserve">number of participants completing </w:t>
      </w:r>
      <w:r w:rsidR="00AE3728">
        <w:rPr>
          <w:rFonts w:ascii="Arial" w:hAnsi="Arial" w:cs="Arial"/>
          <w:sz w:val="24"/>
          <w:szCs w:val="24"/>
        </w:rPr>
        <w:t>the training</w:t>
      </w:r>
      <w:r w:rsidR="00E228DE">
        <w:rPr>
          <w:rFonts w:ascii="Arial" w:hAnsi="Arial" w:cs="Arial"/>
          <w:sz w:val="24"/>
          <w:szCs w:val="24"/>
        </w:rPr>
        <w:t xml:space="preserve">, as this will depend on the size and type of the businesses selected for the </w:t>
      </w:r>
      <w:proofErr w:type="gramStart"/>
      <w:r w:rsidR="00E228DE">
        <w:rPr>
          <w:rFonts w:ascii="Arial" w:hAnsi="Arial" w:cs="Arial"/>
          <w:sz w:val="24"/>
          <w:szCs w:val="24"/>
        </w:rPr>
        <w:t>programme</w:t>
      </w:r>
      <w:proofErr w:type="gramEnd"/>
      <w:r w:rsidR="00E228DE">
        <w:rPr>
          <w:rFonts w:ascii="Arial" w:hAnsi="Arial" w:cs="Arial"/>
          <w:sz w:val="24"/>
          <w:szCs w:val="24"/>
        </w:rPr>
        <w:t xml:space="preserve"> </w:t>
      </w:r>
    </w:p>
    <w:p w14:paraId="024D0F37" w14:textId="2CED8567" w:rsidR="00A35936" w:rsidRPr="00A35936" w:rsidRDefault="00A35936" w:rsidP="006B28D7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Course </w:t>
      </w:r>
      <w:r w:rsidR="006030C1">
        <w:rPr>
          <w:rFonts w:ascii="Arial" w:eastAsia="Calibri" w:hAnsi="Arial" w:cs="Arial"/>
          <w:b/>
          <w:sz w:val="24"/>
          <w:szCs w:val="24"/>
        </w:rPr>
        <w:t>c</w:t>
      </w:r>
      <w:r>
        <w:rPr>
          <w:rFonts w:ascii="Arial" w:eastAsia="Calibri" w:hAnsi="Arial" w:cs="Arial"/>
          <w:b/>
          <w:sz w:val="24"/>
          <w:szCs w:val="24"/>
        </w:rPr>
        <w:t>ontent</w:t>
      </w:r>
    </w:p>
    <w:p w14:paraId="7E5CCE2E" w14:textId="3327D68D" w:rsidR="006B28D7" w:rsidRDefault="00A35936" w:rsidP="006B28D7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Ideally the course should be tourism specific i.e. </w:t>
      </w:r>
      <w:r w:rsidRPr="00A35936">
        <w:rPr>
          <w:rFonts w:ascii="Arial" w:eastAsia="Calibri" w:hAnsi="Arial" w:cs="Arial"/>
          <w:sz w:val="24"/>
          <w:szCs w:val="24"/>
        </w:rPr>
        <w:t>all language, imagery and examples should be relevant to the ta</w:t>
      </w:r>
      <w:r>
        <w:rPr>
          <w:rFonts w:ascii="Arial" w:eastAsia="Calibri" w:hAnsi="Arial" w:cs="Arial"/>
          <w:sz w:val="24"/>
          <w:szCs w:val="24"/>
        </w:rPr>
        <w:t>rget audience of tourism staff.</w:t>
      </w:r>
      <w:r w:rsidR="00933622">
        <w:rPr>
          <w:rFonts w:ascii="Arial" w:eastAsia="Calibri" w:hAnsi="Arial" w:cs="Arial"/>
          <w:sz w:val="24"/>
          <w:szCs w:val="24"/>
        </w:rPr>
        <w:t xml:space="preserve"> The</w:t>
      </w:r>
      <w:r>
        <w:rPr>
          <w:rFonts w:ascii="Arial" w:eastAsia="Calibri" w:hAnsi="Arial" w:cs="Arial"/>
          <w:sz w:val="24"/>
          <w:szCs w:val="24"/>
        </w:rPr>
        <w:t xml:space="preserve"> course content should cover:</w:t>
      </w:r>
    </w:p>
    <w:p w14:paraId="74533D2C" w14:textId="4F64EFB0" w:rsidR="00A35936" w:rsidRPr="00A35936" w:rsidRDefault="00A35936" w:rsidP="00A35936">
      <w:pPr>
        <w:numPr>
          <w:ilvl w:val="0"/>
          <w:numId w:val="35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A35936">
        <w:rPr>
          <w:rFonts w:ascii="Arial" w:eastAsia="Calibri" w:hAnsi="Arial" w:cs="Arial"/>
          <w:sz w:val="24"/>
          <w:szCs w:val="24"/>
        </w:rPr>
        <w:t>ho has accessibility requirements? Explain the breadth of customers with accessibility requirements</w:t>
      </w:r>
      <w:r>
        <w:rPr>
          <w:rFonts w:ascii="Arial" w:eastAsia="Calibri" w:hAnsi="Arial" w:cs="Arial"/>
          <w:sz w:val="24"/>
          <w:szCs w:val="24"/>
        </w:rPr>
        <w:t xml:space="preserve"> i.e. not just wheelchair </w:t>
      </w:r>
      <w:proofErr w:type="gramStart"/>
      <w:r>
        <w:rPr>
          <w:rFonts w:ascii="Arial" w:eastAsia="Calibri" w:hAnsi="Arial" w:cs="Arial"/>
          <w:sz w:val="24"/>
          <w:szCs w:val="24"/>
        </w:rPr>
        <w:t>users</w:t>
      </w:r>
      <w:proofErr w:type="gramEnd"/>
    </w:p>
    <w:p w14:paraId="385EB101" w14:textId="31395DC5" w:rsidR="00A35936" w:rsidRPr="00A35936" w:rsidRDefault="00A35936" w:rsidP="00A35936">
      <w:pPr>
        <w:numPr>
          <w:ilvl w:val="0"/>
          <w:numId w:val="35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A35936">
        <w:rPr>
          <w:rFonts w:ascii="Arial" w:eastAsia="Calibri" w:hAnsi="Arial" w:cs="Arial"/>
          <w:sz w:val="24"/>
          <w:szCs w:val="24"/>
        </w:rPr>
        <w:t>hy understanding the specific needs of people with accessibility requirements is important i.e. latest volume &amp; value statistics, the growth of</w:t>
      </w:r>
      <w:r>
        <w:rPr>
          <w:rFonts w:ascii="Arial" w:eastAsia="Calibri" w:hAnsi="Arial" w:cs="Arial"/>
          <w:sz w:val="24"/>
          <w:szCs w:val="24"/>
        </w:rPr>
        <w:t xml:space="preserve"> this market, ageing population</w:t>
      </w:r>
    </w:p>
    <w:p w14:paraId="23B93C1F" w14:textId="5DB9E3C5" w:rsidR="00A35936" w:rsidRPr="00A35936" w:rsidRDefault="00A35936" w:rsidP="00A35936">
      <w:pPr>
        <w:numPr>
          <w:ilvl w:val="0"/>
          <w:numId w:val="35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</w:t>
      </w:r>
      <w:r w:rsidRPr="00A35936">
        <w:rPr>
          <w:rFonts w:ascii="Arial" w:eastAsia="Calibri" w:hAnsi="Arial" w:cs="Arial"/>
          <w:sz w:val="24"/>
          <w:szCs w:val="24"/>
        </w:rPr>
        <w:t xml:space="preserve">n introduction to </w:t>
      </w:r>
      <w:r>
        <w:rPr>
          <w:rFonts w:ascii="Arial" w:eastAsia="Calibri" w:hAnsi="Arial" w:cs="Arial"/>
          <w:sz w:val="24"/>
          <w:szCs w:val="24"/>
        </w:rPr>
        <w:t>different accessibility requirements</w:t>
      </w:r>
    </w:p>
    <w:p w14:paraId="1444330D" w14:textId="30507A3C" w:rsidR="00A35936" w:rsidRPr="00A35936" w:rsidRDefault="00A35936" w:rsidP="00A35936">
      <w:pPr>
        <w:numPr>
          <w:ilvl w:val="0"/>
          <w:numId w:val="35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</w:t>
      </w:r>
      <w:r w:rsidRPr="00A35936">
        <w:rPr>
          <w:rFonts w:ascii="Arial" w:eastAsia="Calibri" w:hAnsi="Arial" w:cs="Arial"/>
          <w:sz w:val="24"/>
          <w:szCs w:val="24"/>
        </w:rPr>
        <w:t>he barriers customers with accessibility requirements</w:t>
      </w:r>
      <w:r>
        <w:rPr>
          <w:rFonts w:ascii="Arial" w:eastAsia="Calibri" w:hAnsi="Arial" w:cs="Arial"/>
          <w:sz w:val="24"/>
          <w:szCs w:val="24"/>
        </w:rPr>
        <w:t xml:space="preserve"> may face when taking a holiday and the solutions available to overcome </w:t>
      </w:r>
      <w:proofErr w:type="gramStart"/>
      <w:r>
        <w:rPr>
          <w:rFonts w:ascii="Arial" w:eastAsia="Calibri" w:hAnsi="Arial" w:cs="Arial"/>
          <w:sz w:val="24"/>
          <w:szCs w:val="24"/>
        </w:rPr>
        <w:t>these</w:t>
      </w:r>
      <w:proofErr w:type="gramEnd"/>
    </w:p>
    <w:p w14:paraId="17673FA2" w14:textId="7306E71B" w:rsidR="00A35936" w:rsidRPr="00A35936" w:rsidRDefault="00A35936" w:rsidP="00A35936">
      <w:pPr>
        <w:numPr>
          <w:ilvl w:val="0"/>
          <w:numId w:val="35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</w:t>
      </w:r>
      <w:r w:rsidRPr="00A35936">
        <w:rPr>
          <w:rFonts w:ascii="Arial" w:eastAsia="Calibri" w:hAnsi="Arial" w:cs="Arial"/>
          <w:sz w:val="24"/>
          <w:szCs w:val="24"/>
        </w:rPr>
        <w:t>ow facilities wil</w:t>
      </w:r>
      <w:r>
        <w:rPr>
          <w:rFonts w:ascii="Arial" w:eastAsia="Calibri" w:hAnsi="Arial" w:cs="Arial"/>
          <w:sz w:val="24"/>
          <w:szCs w:val="24"/>
        </w:rPr>
        <w:t>l be used by disabled customers</w:t>
      </w:r>
    </w:p>
    <w:p w14:paraId="6F00EF62" w14:textId="14D07F74" w:rsidR="00A35936" w:rsidRPr="00A35936" w:rsidRDefault="00A35936" w:rsidP="00A35936">
      <w:pPr>
        <w:numPr>
          <w:ilvl w:val="0"/>
          <w:numId w:val="35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Pr="00A35936">
        <w:rPr>
          <w:rFonts w:ascii="Arial" w:eastAsia="Calibri" w:hAnsi="Arial" w:cs="Arial"/>
          <w:sz w:val="24"/>
          <w:szCs w:val="24"/>
        </w:rPr>
        <w:t xml:space="preserve">ractical guidance on providing a quality welcome and service to different groups of people </w:t>
      </w:r>
      <w:r>
        <w:rPr>
          <w:rFonts w:ascii="Arial" w:eastAsia="Calibri" w:hAnsi="Arial" w:cs="Arial"/>
          <w:sz w:val="24"/>
          <w:szCs w:val="24"/>
        </w:rPr>
        <w:t xml:space="preserve">with accessibility </w:t>
      </w:r>
      <w:proofErr w:type="gramStart"/>
      <w:r>
        <w:rPr>
          <w:rFonts w:ascii="Arial" w:eastAsia="Calibri" w:hAnsi="Arial" w:cs="Arial"/>
          <w:sz w:val="24"/>
          <w:szCs w:val="24"/>
        </w:rPr>
        <w:t>requirements</w:t>
      </w:r>
      <w:proofErr w:type="gramEnd"/>
    </w:p>
    <w:p w14:paraId="11EC7206" w14:textId="21EE3A3B" w:rsidR="00A35936" w:rsidRPr="00A35936" w:rsidRDefault="00A35936" w:rsidP="00A35936">
      <w:pPr>
        <w:numPr>
          <w:ilvl w:val="0"/>
          <w:numId w:val="35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</w:t>
      </w:r>
      <w:r w:rsidRPr="00A35936">
        <w:rPr>
          <w:rFonts w:ascii="Arial" w:eastAsia="Calibri" w:hAnsi="Arial" w:cs="Arial"/>
          <w:sz w:val="24"/>
          <w:szCs w:val="24"/>
        </w:rPr>
        <w:t>ffective communication with disabled customers, includi</w:t>
      </w:r>
      <w:r>
        <w:rPr>
          <w:rFonts w:ascii="Arial" w:eastAsia="Calibri" w:hAnsi="Arial" w:cs="Arial"/>
          <w:sz w:val="24"/>
          <w:szCs w:val="24"/>
        </w:rPr>
        <w:t xml:space="preserve">ng appropriate language to </w:t>
      </w:r>
      <w:proofErr w:type="gramStart"/>
      <w:r>
        <w:rPr>
          <w:rFonts w:ascii="Arial" w:eastAsia="Calibri" w:hAnsi="Arial" w:cs="Arial"/>
          <w:sz w:val="24"/>
          <w:szCs w:val="24"/>
        </w:rPr>
        <w:t>use</w:t>
      </w:r>
      <w:proofErr w:type="gramEnd"/>
    </w:p>
    <w:p w14:paraId="36DF078D" w14:textId="526028FD" w:rsidR="00A35936" w:rsidRPr="00A35936" w:rsidRDefault="00A35936" w:rsidP="00A35936">
      <w:pPr>
        <w:numPr>
          <w:ilvl w:val="0"/>
          <w:numId w:val="35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</w:t>
      </w:r>
      <w:r w:rsidRPr="00A35936">
        <w:rPr>
          <w:rFonts w:ascii="Arial" w:eastAsia="Calibri" w:hAnsi="Arial" w:cs="Arial"/>
          <w:sz w:val="24"/>
          <w:szCs w:val="24"/>
        </w:rPr>
        <w:t>egal obligations of tourism business</w:t>
      </w:r>
      <w:r>
        <w:rPr>
          <w:rFonts w:ascii="Arial" w:eastAsia="Calibri" w:hAnsi="Arial" w:cs="Arial"/>
          <w:sz w:val="24"/>
          <w:szCs w:val="24"/>
        </w:rPr>
        <w:t>es under the Equality Act 2010.</w:t>
      </w:r>
    </w:p>
    <w:p w14:paraId="3E871293" w14:textId="16DCFFEE" w:rsidR="00CD1B1E" w:rsidRDefault="00CD2513" w:rsidP="004D4227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Online </w:t>
      </w:r>
      <w:r w:rsidR="006030C1">
        <w:rPr>
          <w:rFonts w:ascii="Arial" w:eastAsia="Calibri" w:hAnsi="Arial" w:cs="Arial"/>
          <w:b/>
          <w:sz w:val="24"/>
          <w:szCs w:val="24"/>
        </w:rPr>
        <w:t>t</w:t>
      </w:r>
      <w:r w:rsidR="0076307C">
        <w:rPr>
          <w:rFonts w:ascii="Arial" w:eastAsia="Calibri" w:hAnsi="Arial" w:cs="Arial"/>
          <w:b/>
          <w:sz w:val="24"/>
          <w:szCs w:val="24"/>
        </w:rPr>
        <w:t xml:space="preserve">raining </w:t>
      </w:r>
      <w:r w:rsidR="006030C1">
        <w:rPr>
          <w:rFonts w:ascii="Arial" w:eastAsia="Calibri" w:hAnsi="Arial" w:cs="Arial"/>
          <w:b/>
          <w:sz w:val="24"/>
          <w:szCs w:val="24"/>
        </w:rPr>
        <w:t>p</w:t>
      </w:r>
      <w:r w:rsidR="0076307C">
        <w:rPr>
          <w:rFonts w:ascii="Arial" w:eastAsia="Calibri" w:hAnsi="Arial" w:cs="Arial"/>
          <w:b/>
          <w:sz w:val="24"/>
          <w:szCs w:val="24"/>
        </w:rPr>
        <w:t xml:space="preserve">rovider </w:t>
      </w:r>
      <w:r w:rsidR="006030C1">
        <w:rPr>
          <w:rFonts w:ascii="Arial" w:eastAsia="Calibri" w:hAnsi="Arial" w:cs="Arial"/>
          <w:b/>
          <w:sz w:val="24"/>
          <w:szCs w:val="24"/>
        </w:rPr>
        <w:t>d</w:t>
      </w:r>
      <w:r w:rsidR="00CD1B1E">
        <w:rPr>
          <w:rFonts w:ascii="Arial" w:eastAsia="Calibri" w:hAnsi="Arial" w:cs="Arial"/>
          <w:b/>
          <w:sz w:val="24"/>
          <w:szCs w:val="24"/>
        </w:rPr>
        <w:t>eliverables and KPIs</w:t>
      </w:r>
    </w:p>
    <w:p w14:paraId="31284D45" w14:textId="510A321A" w:rsidR="00CD1B1E" w:rsidRPr="00CD1B1E" w:rsidRDefault="0076307C" w:rsidP="004D4227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</w:t>
      </w:r>
      <w:r w:rsidR="006A5664">
        <w:rPr>
          <w:rFonts w:ascii="Arial" w:eastAsia="Calibri" w:hAnsi="Arial" w:cs="Arial"/>
          <w:sz w:val="24"/>
          <w:szCs w:val="24"/>
        </w:rPr>
        <w:t>deliverable</w:t>
      </w:r>
      <w:r w:rsidR="00287E74">
        <w:rPr>
          <w:rFonts w:ascii="Arial" w:eastAsia="Calibri" w:hAnsi="Arial" w:cs="Arial"/>
          <w:sz w:val="24"/>
          <w:szCs w:val="24"/>
        </w:rPr>
        <w:t>s</w:t>
      </w:r>
      <w:r w:rsidR="00CD1B1E">
        <w:rPr>
          <w:rFonts w:ascii="Arial" w:eastAsia="Calibri" w:hAnsi="Arial" w:cs="Arial"/>
          <w:sz w:val="24"/>
          <w:szCs w:val="24"/>
        </w:rPr>
        <w:t xml:space="preserve"> for the </w:t>
      </w:r>
      <w:r w:rsidR="006030C1">
        <w:rPr>
          <w:rFonts w:ascii="Arial" w:eastAsia="Calibri" w:hAnsi="Arial" w:cs="Arial"/>
          <w:sz w:val="24"/>
          <w:szCs w:val="24"/>
        </w:rPr>
        <w:t>o</w:t>
      </w:r>
      <w:r w:rsidR="00CD2513">
        <w:rPr>
          <w:rFonts w:ascii="Arial" w:eastAsia="Calibri" w:hAnsi="Arial" w:cs="Arial"/>
          <w:sz w:val="24"/>
          <w:szCs w:val="24"/>
        </w:rPr>
        <w:t xml:space="preserve">nline </w:t>
      </w:r>
      <w:r w:rsidR="006030C1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 xml:space="preserve">raining </w:t>
      </w:r>
      <w:r w:rsidR="006030C1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 xml:space="preserve">rovider within the </w:t>
      </w:r>
      <w:r w:rsidR="00CD1B1E">
        <w:rPr>
          <w:rFonts w:ascii="Arial" w:eastAsia="Calibri" w:hAnsi="Arial" w:cs="Arial"/>
          <w:sz w:val="24"/>
          <w:szCs w:val="24"/>
        </w:rPr>
        <w:t>E</w:t>
      </w:r>
      <w:r w:rsidR="00933622">
        <w:rPr>
          <w:rFonts w:ascii="Arial" w:eastAsia="Calibri" w:hAnsi="Arial" w:cs="Arial"/>
          <w:sz w:val="24"/>
          <w:szCs w:val="24"/>
        </w:rPr>
        <w:t xml:space="preserve">nhanced </w:t>
      </w:r>
      <w:r w:rsidR="006030C1">
        <w:rPr>
          <w:rFonts w:ascii="Arial" w:eastAsia="Calibri" w:hAnsi="Arial" w:cs="Arial"/>
          <w:sz w:val="24"/>
          <w:szCs w:val="24"/>
        </w:rPr>
        <w:t>P</w:t>
      </w:r>
      <w:r w:rsidR="00933622">
        <w:rPr>
          <w:rFonts w:ascii="Arial" w:eastAsia="Calibri" w:hAnsi="Arial" w:cs="Arial"/>
          <w:sz w:val="24"/>
          <w:szCs w:val="24"/>
        </w:rPr>
        <w:t xml:space="preserve">rogramme are </w:t>
      </w:r>
      <w:r w:rsidR="00EB5B52">
        <w:rPr>
          <w:rFonts w:ascii="Arial" w:eastAsia="Calibri" w:hAnsi="Arial" w:cs="Arial"/>
          <w:sz w:val="24"/>
          <w:szCs w:val="24"/>
        </w:rPr>
        <w:t>outlined</w:t>
      </w:r>
      <w:r w:rsidR="00CD1B1E">
        <w:rPr>
          <w:rFonts w:ascii="Arial" w:eastAsia="Calibri" w:hAnsi="Arial" w:cs="Arial"/>
          <w:sz w:val="24"/>
          <w:szCs w:val="24"/>
        </w:rPr>
        <w:t xml:space="preserve"> </w:t>
      </w:r>
      <w:r w:rsidR="00975636">
        <w:rPr>
          <w:rFonts w:ascii="Arial" w:eastAsia="Calibri" w:hAnsi="Arial" w:cs="Arial"/>
          <w:sz w:val="24"/>
          <w:szCs w:val="24"/>
        </w:rPr>
        <w:t xml:space="preserve">below, along with </w:t>
      </w:r>
      <w:r w:rsidR="006A5664">
        <w:rPr>
          <w:rFonts w:ascii="Arial" w:eastAsia="Calibri" w:hAnsi="Arial" w:cs="Arial"/>
          <w:sz w:val="24"/>
          <w:szCs w:val="24"/>
        </w:rPr>
        <w:t>Key Performance Indicator</w:t>
      </w:r>
      <w:r w:rsidR="00287E74">
        <w:rPr>
          <w:rFonts w:ascii="Arial" w:eastAsia="Calibri" w:hAnsi="Arial" w:cs="Arial"/>
          <w:sz w:val="24"/>
          <w:szCs w:val="24"/>
        </w:rPr>
        <w:t>s</w:t>
      </w:r>
      <w:r w:rsidR="006A5664">
        <w:rPr>
          <w:rFonts w:ascii="Arial" w:eastAsia="Calibri" w:hAnsi="Arial" w:cs="Arial"/>
          <w:sz w:val="24"/>
          <w:szCs w:val="24"/>
        </w:rPr>
        <w:t xml:space="preserve"> </w:t>
      </w:r>
      <w:r w:rsidR="00CD1B1E">
        <w:rPr>
          <w:rFonts w:ascii="Arial" w:eastAsia="Calibri" w:hAnsi="Arial" w:cs="Arial"/>
          <w:sz w:val="24"/>
          <w:szCs w:val="24"/>
        </w:rPr>
        <w:t>(KPIs)</w:t>
      </w:r>
      <w:r w:rsidR="00EB5B52">
        <w:rPr>
          <w:rFonts w:ascii="Arial" w:eastAsia="Calibri" w:hAnsi="Arial" w:cs="Arial"/>
          <w:sz w:val="24"/>
          <w:szCs w:val="24"/>
        </w:rPr>
        <w:t xml:space="preserve"> to help provide a focus for the work and</w:t>
      </w:r>
      <w:r w:rsidR="004F4CE9">
        <w:rPr>
          <w:rFonts w:ascii="Arial" w:eastAsia="Calibri" w:hAnsi="Arial" w:cs="Arial"/>
          <w:sz w:val="24"/>
          <w:szCs w:val="24"/>
        </w:rPr>
        <w:t xml:space="preserve"> to</w:t>
      </w:r>
      <w:r w:rsidR="00EB5B52">
        <w:rPr>
          <w:rFonts w:ascii="Arial" w:eastAsia="Calibri" w:hAnsi="Arial" w:cs="Arial"/>
          <w:sz w:val="24"/>
          <w:szCs w:val="24"/>
        </w:rPr>
        <w:t xml:space="preserve"> support project evaluation.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A0AAC" w14:paraId="23FD63DD" w14:textId="77777777" w:rsidTr="00DA0AAC">
        <w:tc>
          <w:tcPr>
            <w:tcW w:w="9016" w:type="dxa"/>
            <w:gridSpan w:val="2"/>
            <w:shd w:val="clear" w:color="auto" w:fill="FF0000"/>
          </w:tcPr>
          <w:p w14:paraId="2517FACD" w14:textId="3EAAEE99" w:rsidR="00DA0AAC" w:rsidRPr="00DA0AAC" w:rsidRDefault="0076307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Training </w:t>
            </w:r>
            <w:r w:rsidR="006030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rovider </w:t>
            </w:r>
            <w:r w:rsidR="006030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</w:t>
            </w:r>
            <w:r w:rsidR="00D1414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eliverables and KPIs</w:t>
            </w:r>
          </w:p>
        </w:tc>
      </w:tr>
      <w:tr w:rsidR="00685521" w14:paraId="19A00C13" w14:textId="77777777" w:rsidTr="00685521">
        <w:tc>
          <w:tcPr>
            <w:tcW w:w="4508" w:type="dxa"/>
            <w:shd w:val="clear" w:color="auto" w:fill="D9D9D9" w:themeFill="background1" w:themeFillShade="D9"/>
          </w:tcPr>
          <w:p w14:paraId="34758868" w14:textId="1957D52F" w:rsidR="00685521" w:rsidRPr="00685521" w:rsidRDefault="006030C1" w:rsidP="00685521">
            <w:pPr>
              <w:tabs>
                <w:tab w:val="left" w:pos="304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Deliverable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1BFED0E1" w14:textId="7D9E48EA" w:rsidR="00685521" w:rsidRPr="00685521" w:rsidRDefault="00685521" w:rsidP="00F61E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KPI</w:t>
            </w:r>
          </w:p>
        </w:tc>
      </w:tr>
      <w:tr w:rsidR="00D14149" w14:paraId="1B79275C" w14:textId="77777777" w:rsidTr="0051526E">
        <w:tc>
          <w:tcPr>
            <w:tcW w:w="4508" w:type="dxa"/>
          </w:tcPr>
          <w:p w14:paraId="767BD28B" w14:textId="2B18328C" w:rsidR="00D14149" w:rsidRPr="00D14149" w:rsidRDefault="00BC35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an online accessibility awareness programme for front-line staff</w:t>
            </w:r>
          </w:p>
        </w:tc>
        <w:tc>
          <w:tcPr>
            <w:tcW w:w="4508" w:type="dxa"/>
          </w:tcPr>
          <w:p w14:paraId="3A1A4742" w14:textId="1A8C9502" w:rsidR="00BC3560" w:rsidRPr="00BC3560" w:rsidRDefault="00BC3560" w:rsidP="00BC3560">
            <w:pPr>
              <w:contextualSpacing/>
              <w:rPr>
                <w:rFonts w:ascii="Arial" w:eastAsia="Calibri" w:hAnsi="Arial" w:cs="Arial"/>
              </w:rPr>
            </w:pPr>
            <w:r w:rsidRPr="00BC3560">
              <w:rPr>
                <w:rFonts w:ascii="Arial" w:eastAsia="Calibri" w:hAnsi="Arial" w:cs="Arial"/>
              </w:rPr>
              <w:t xml:space="preserve">The </w:t>
            </w:r>
            <w:r>
              <w:rPr>
                <w:rFonts w:ascii="Arial" w:eastAsia="Calibri" w:hAnsi="Arial" w:cs="Arial"/>
              </w:rPr>
              <w:t>accessibility</w:t>
            </w:r>
            <w:r w:rsidRPr="00BC3560">
              <w:rPr>
                <w:rFonts w:ascii="Arial" w:eastAsia="Calibri" w:hAnsi="Arial" w:cs="Arial"/>
              </w:rPr>
              <w:t xml:space="preserve"> disability awareness e-learning programme provides bug-free usage with an uptime of at least </w:t>
            </w:r>
            <w:proofErr w:type="gramStart"/>
            <w:r w:rsidRPr="00BC3560">
              <w:rPr>
                <w:rFonts w:ascii="Arial" w:eastAsia="Calibri" w:hAnsi="Arial" w:cs="Arial"/>
              </w:rPr>
              <w:t>99%</w:t>
            </w:r>
            <w:proofErr w:type="gramEnd"/>
          </w:p>
          <w:p w14:paraId="074920BA" w14:textId="1F4BAEB7" w:rsidR="00C8254F" w:rsidRPr="00934659" w:rsidRDefault="00C8254F" w:rsidP="00F61E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6A5F17" w14:textId="77777777" w:rsidR="0076307C" w:rsidRDefault="0076307C" w:rsidP="0076307C">
      <w:pPr>
        <w:tabs>
          <w:tab w:val="left" w:pos="7463"/>
        </w:tabs>
        <w:jc w:val="both"/>
        <w:rPr>
          <w:rFonts w:ascii="Arial" w:hAnsi="Arial" w:cs="Arial"/>
          <w:b/>
          <w:sz w:val="24"/>
          <w:szCs w:val="24"/>
        </w:rPr>
      </w:pPr>
    </w:p>
    <w:p w14:paraId="3B4B5693" w14:textId="36A7D7D0" w:rsidR="00F54CBF" w:rsidRDefault="0076307C" w:rsidP="0076307C">
      <w:pPr>
        <w:tabs>
          <w:tab w:val="left" w:pos="7463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Recruitment </w:t>
      </w:r>
      <w:r w:rsidR="006030C1">
        <w:rPr>
          <w:rFonts w:ascii="Arial" w:hAnsi="Arial" w:cs="Arial"/>
          <w:b/>
          <w:sz w:val="24"/>
          <w:szCs w:val="24"/>
        </w:rPr>
        <w:t>g</w:t>
      </w:r>
      <w:r w:rsidR="00597B8F">
        <w:rPr>
          <w:rFonts w:ascii="Arial" w:hAnsi="Arial" w:cs="Arial"/>
          <w:b/>
          <w:sz w:val="24"/>
          <w:szCs w:val="24"/>
        </w:rPr>
        <w:t>uidance</w:t>
      </w:r>
    </w:p>
    <w:p w14:paraId="6BEEEC01" w14:textId="1E8B43A4" w:rsidR="00F54CBF" w:rsidRPr="00F54CBF" w:rsidRDefault="00F54CBF" w:rsidP="00B30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guidanc</w:t>
      </w:r>
      <w:r w:rsidR="00D167EF">
        <w:rPr>
          <w:rFonts w:ascii="Arial" w:hAnsi="Arial" w:cs="Arial"/>
          <w:sz w:val="24"/>
          <w:szCs w:val="24"/>
        </w:rPr>
        <w:t xml:space="preserve">e </w:t>
      </w:r>
      <w:r w:rsidR="00EE310D">
        <w:rPr>
          <w:rFonts w:ascii="Arial" w:hAnsi="Arial" w:cs="Arial"/>
          <w:sz w:val="24"/>
          <w:szCs w:val="24"/>
        </w:rPr>
        <w:t>is</w:t>
      </w:r>
      <w:r w:rsidR="00D167EF">
        <w:rPr>
          <w:rFonts w:ascii="Arial" w:hAnsi="Arial" w:cs="Arial"/>
          <w:sz w:val="24"/>
          <w:szCs w:val="24"/>
        </w:rPr>
        <w:t xml:space="preserve"> designed to support you in </w:t>
      </w:r>
      <w:r w:rsidR="0076307C">
        <w:rPr>
          <w:rFonts w:ascii="Arial" w:hAnsi="Arial" w:cs="Arial"/>
          <w:sz w:val="24"/>
          <w:szCs w:val="24"/>
        </w:rPr>
        <w:t xml:space="preserve">recruiting a training provider </w:t>
      </w:r>
      <w:r w:rsidR="00D167EF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deliver the</w:t>
      </w:r>
      <w:r w:rsidR="0062275C">
        <w:rPr>
          <w:rFonts w:ascii="Arial" w:hAnsi="Arial" w:cs="Arial"/>
          <w:sz w:val="24"/>
          <w:szCs w:val="24"/>
        </w:rPr>
        <w:t xml:space="preserve"> online </w:t>
      </w:r>
      <w:r w:rsidR="006030C1">
        <w:rPr>
          <w:rFonts w:ascii="Arial" w:hAnsi="Arial" w:cs="Arial"/>
          <w:sz w:val="24"/>
          <w:szCs w:val="24"/>
        </w:rPr>
        <w:t>a</w:t>
      </w:r>
      <w:r w:rsidR="0062275C">
        <w:rPr>
          <w:rFonts w:ascii="Arial" w:hAnsi="Arial" w:cs="Arial"/>
          <w:sz w:val="24"/>
          <w:szCs w:val="24"/>
        </w:rPr>
        <w:t xml:space="preserve">ccessibility </w:t>
      </w:r>
      <w:r w:rsidR="006030C1">
        <w:rPr>
          <w:rFonts w:ascii="Arial" w:hAnsi="Arial" w:cs="Arial"/>
          <w:sz w:val="24"/>
          <w:szCs w:val="24"/>
        </w:rPr>
        <w:t>a</w:t>
      </w:r>
      <w:r w:rsidR="00585C43">
        <w:rPr>
          <w:rFonts w:ascii="Arial" w:hAnsi="Arial" w:cs="Arial"/>
          <w:sz w:val="24"/>
          <w:szCs w:val="24"/>
        </w:rPr>
        <w:t>wareness trai</w:t>
      </w:r>
      <w:r w:rsidR="0062275C">
        <w:rPr>
          <w:rFonts w:ascii="Arial" w:hAnsi="Arial" w:cs="Arial"/>
          <w:sz w:val="24"/>
          <w:szCs w:val="24"/>
        </w:rPr>
        <w:t>ning</w:t>
      </w:r>
      <w:r w:rsidR="0076307C">
        <w:rPr>
          <w:rFonts w:ascii="Arial" w:hAnsi="Arial" w:cs="Arial"/>
          <w:sz w:val="24"/>
          <w:szCs w:val="24"/>
        </w:rPr>
        <w:t xml:space="preserve"> programme. </w:t>
      </w:r>
      <w:r>
        <w:rPr>
          <w:rFonts w:ascii="Arial" w:hAnsi="Arial" w:cs="Arial"/>
          <w:sz w:val="24"/>
          <w:szCs w:val="24"/>
        </w:rPr>
        <w:t xml:space="preserve">It outlines the skills, </w:t>
      </w:r>
      <w:r>
        <w:rPr>
          <w:rFonts w:ascii="Arial" w:hAnsi="Arial" w:cs="Arial"/>
          <w:sz w:val="24"/>
          <w:szCs w:val="24"/>
        </w:rPr>
        <w:lastRenderedPageBreak/>
        <w:t>knowledge and exper</w:t>
      </w:r>
      <w:r w:rsidR="00EE310D">
        <w:rPr>
          <w:rFonts w:ascii="Arial" w:hAnsi="Arial" w:cs="Arial"/>
          <w:sz w:val="24"/>
          <w:szCs w:val="24"/>
        </w:rPr>
        <w:t>ience needed</w:t>
      </w:r>
      <w:r w:rsidR="00D167EF">
        <w:rPr>
          <w:rFonts w:ascii="Arial" w:hAnsi="Arial" w:cs="Arial"/>
          <w:sz w:val="24"/>
          <w:szCs w:val="24"/>
        </w:rPr>
        <w:t xml:space="preserve"> to fulfil this role, and suggests the type of </w:t>
      </w:r>
      <w:r>
        <w:rPr>
          <w:rFonts w:ascii="Arial" w:hAnsi="Arial" w:cs="Arial"/>
          <w:sz w:val="24"/>
          <w:szCs w:val="24"/>
        </w:rPr>
        <w:t xml:space="preserve">supporting </w:t>
      </w:r>
      <w:r w:rsidR="00D167EF">
        <w:rPr>
          <w:rFonts w:ascii="Arial" w:hAnsi="Arial" w:cs="Arial"/>
          <w:sz w:val="24"/>
          <w:szCs w:val="24"/>
        </w:rPr>
        <w:t xml:space="preserve">evidence </w:t>
      </w:r>
      <w:r w:rsidR="00EE310D">
        <w:rPr>
          <w:rFonts w:ascii="Arial" w:hAnsi="Arial" w:cs="Arial"/>
          <w:sz w:val="24"/>
          <w:szCs w:val="24"/>
        </w:rPr>
        <w:t>required</w:t>
      </w:r>
      <w:r w:rsidR="00D167EF">
        <w:rPr>
          <w:rFonts w:ascii="Arial" w:hAnsi="Arial" w:cs="Arial"/>
          <w:sz w:val="24"/>
          <w:szCs w:val="24"/>
        </w:rPr>
        <w:t xml:space="preserve"> to demonstrate competence. This evidence can be requested as part of the tendering</w:t>
      </w:r>
      <w:r w:rsidR="00EE310D">
        <w:rPr>
          <w:rFonts w:ascii="Arial" w:hAnsi="Arial" w:cs="Arial"/>
          <w:sz w:val="24"/>
          <w:szCs w:val="24"/>
        </w:rPr>
        <w:t xml:space="preserve"> </w:t>
      </w:r>
      <w:r w:rsidR="00A90B52">
        <w:rPr>
          <w:rFonts w:ascii="Arial" w:hAnsi="Arial" w:cs="Arial"/>
          <w:sz w:val="24"/>
          <w:szCs w:val="24"/>
        </w:rPr>
        <w:t>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54CBF" w14:paraId="799814E9" w14:textId="77777777" w:rsidTr="00F54CBF">
        <w:tc>
          <w:tcPr>
            <w:tcW w:w="9016" w:type="dxa"/>
            <w:gridSpan w:val="2"/>
            <w:shd w:val="clear" w:color="auto" w:fill="FF0000"/>
          </w:tcPr>
          <w:p w14:paraId="1428BAEF" w14:textId="54C09E80" w:rsidR="00F54CBF" w:rsidRPr="00F54CBF" w:rsidRDefault="00F54CBF" w:rsidP="00B300A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Recruitment and </w:t>
            </w:r>
            <w:r w:rsidR="006030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election </w:t>
            </w:r>
            <w:r w:rsidR="00597B8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guidance</w:t>
            </w:r>
          </w:p>
        </w:tc>
      </w:tr>
      <w:tr w:rsidR="00F54CBF" w14:paraId="0806774B" w14:textId="77777777" w:rsidTr="00F54CBF">
        <w:tc>
          <w:tcPr>
            <w:tcW w:w="4508" w:type="dxa"/>
            <w:shd w:val="clear" w:color="auto" w:fill="D9D9D9" w:themeFill="background1" w:themeFillShade="D9"/>
          </w:tcPr>
          <w:p w14:paraId="5A672C09" w14:textId="52715CAF" w:rsidR="00F54CBF" w:rsidRDefault="00F54CBF" w:rsidP="00B30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Skills, knowledge &amp; experience required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43114164" w14:textId="5DD4C74D" w:rsidR="00F54CBF" w:rsidRDefault="00F54CBF" w:rsidP="00B30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Supporting evidence</w:t>
            </w:r>
            <w:r w:rsidR="00EE310D">
              <w:rPr>
                <w:rFonts w:ascii="Arial" w:hAnsi="Arial" w:cs="Arial"/>
                <w:b/>
                <w:sz w:val="24"/>
                <w:szCs w:val="24"/>
              </w:rPr>
              <w:t xml:space="preserve"> required</w:t>
            </w:r>
          </w:p>
        </w:tc>
      </w:tr>
      <w:tr w:rsidR="00F54CBF" w14:paraId="3CD37FF1" w14:textId="77777777" w:rsidTr="00F54CBF">
        <w:tc>
          <w:tcPr>
            <w:tcW w:w="4508" w:type="dxa"/>
          </w:tcPr>
          <w:p w14:paraId="355CE719" w14:textId="3112881A" w:rsidR="00F54CBF" w:rsidRPr="005814EA" w:rsidRDefault="005814EA" w:rsidP="005814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cle</w:t>
            </w:r>
            <w:r w:rsidR="00434632">
              <w:rPr>
                <w:rFonts w:ascii="Arial" w:hAnsi="Arial" w:cs="Arial"/>
                <w:sz w:val="24"/>
                <w:szCs w:val="24"/>
              </w:rPr>
              <w:t xml:space="preserve">ar understanding of the training </w:t>
            </w:r>
            <w:r>
              <w:rPr>
                <w:rFonts w:ascii="Arial" w:hAnsi="Arial" w:cs="Arial"/>
                <w:sz w:val="24"/>
                <w:szCs w:val="24"/>
              </w:rPr>
              <w:t xml:space="preserve">brief,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challenges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critical success factors</w:t>
            </w:r>
          </w:p>
        </w:tc>
        <w:tc>
          <w:tcPr>
            <w:tcW w:w="4508" w:type="dxa"/>
          </w:tcPr>
          <w:p w14:paraId="1D3274C4" w14:textId="060A736C" w:rsidR="005814EA" w:rsidRPr="005814EA" w:rsidRDefault="005814EA" w:rsidP="005814EA">
            <w:pPr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B06A2">
              <w:rPr>
                <w:rFonts w:ascii="Arial" w:eastAsia="Calibri" w:hAnsi="Arial" w:cs="Arial"/>
                <w:color w:val="000000"/>
                <w:sz w:val="24"/>
                <w:szCs w:val="24"/>
              </w:rPr>
              <w:t>A demonstrable underst</w:t>
            </w:r>
            <w:r w:rsidR="0043463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anding of the </w:t>
            </w:r>
            <w:r w:rsidR="0062275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online </w:t>
            </w:r>
            <w:r w:rsidR="00434632">
              <w:rPr>
                <w:rFonts w:ascii="Arial" w:eastAsia="Calibri" w:hAnsi="Arial" w:cs="Arial"/>
                <w:color w:val="000000"/>
                <w:sz w:val="24"/>
                <w:szCs w:val="24"/>
              </w:rPr>
              <w:t>training brief</w:t>
            </w:r>
            <w:r w:rsidRPr="000B06A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and those iss</w:t>
            </w:r>
            <w:r w:rsidR="00E62A25">
              <w:rPr>
                <w:rFonts w:ascii="Arial" w:eastAsia="Calibri" w:hAnsi="Arial" w:cs="Arial"/>
                <w:color w:val="000000"/>
                <w:sz w:val="24"/>
                <w:szCs w:val="24"/>
              </w:rPr>
              <w:t>ues that will be critical to</w:t>
            </w:r>
            <w:r w:rsidR="00D847B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its:</w:t>
            </w:r>
          </w:p>
          <w:p w14:paraId="33B648BD" w14:textId="77777777" w:rsidR="005814EA" w:rsidRPr="005814EA" w:rsidRDefault="005814EA" w:rsidP="005814EA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814EA">
              <w:rPr>
                <w:rFonts w:ascii="Arial" w:eastAsia="Calibri" w:hAnsi="Arial" w:cs="Arial"/>
                <w:color w:val="000000"/>
                <w:sz w:val="24"/>
                <w:szCs w:val="24"/>
              </w:rPr>
              <w:t>implementation</w:t>
            </w:r>
          </w:p>
          <w:p w14:paraId="731143B6" w14:textId="77777777" w:rsidR="005814EA" w:rsidRPr="005814EA" w:rsidRDefault="005814EA" w:rsidP="005814EA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814EA">
              <w:rPr>
                <w:rFonts w:ascii="Arial" w:eastAsia="Calibri" w:hAnsi="Arial" w:cs="Arial"/>
                <w:color w:val="000000"/>
                <w:sz w:val="24"/>
                <w:szCs w:val="24"/>
              </w:rPr>
              <w:t>development</w:t>
            </w:r>
          </w:p>
          <w:p w14:paraId="785FA123" w14:textId="5039CE6E" w:rsidR="005814EA" w:rsidRPr="005814EA" w:rsidRDefault="005814EA" w:rsidP="005814EA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814EA">
              <w:rPr>
                <w:rFonts w:ascii="Arial" w:eastAsia="Calibri" w:hAnsi="Arial" w:cs="Arial"/>
                <w:color w:val="000000"/>
                <w:sz w:val="24"/>
                <w:szCs w:val="24"/>
              </w:rPr>
              <w:t>long-term success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and </w:t>
            </w:r>
          </w:p>
          <w:p w14:paraId="1D612622" w14:textId="77777777" w:rsidR="00F54CBF" w:rsidRDefault="005814EA" w:rsidP="005814EA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sustainability</w:t>
            </w:r>
          </w:p>
          <w:p w14:paraId="1E7C15C1" w14:textId="77777777" w:rsidR="00A43A91" w:rsidRDefault="00A43A91" w:rsidP="005814EA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C7FACC0" w14:textId="77777777" w:rsidR="00A43A91" w:rsidRDefault="00A43A91" w:rsidP="00A43A91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814EA">
              <w:rPr>
                <w:rFonts w:ascii="Arial" w:eastAsia="Calibri" w:hAnsi="Arial" w:cs="Arial"/>
                <w:color w:val="000000"/>
                <w:sz w:val="24"/>
                <w:szCs w:val="24"/>
              </w:rPr>
              <w:t>A demonstrable understanding of the ke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y challenges and risks </w:t>
            </w:r>
            <w:r w:rsidRPr="005814E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and how these may be </w:t>
            </w:r>
            <w:proofErr w:type="gramStart"/>
            <w:r w:rsidRPr="005814EA">
              <w:rPr>
                <w:rFonts w:ascii="Arial" w:eastAsia="Calibri" w:hAnsi="Arial" w:cs="Arial"/>
                <w:color w:val="000000"/>
                <w:sz w:val="24"/>
                <w:szCs w:val="24"/>
              </w:rPr>
              <w:t>mitigated</w:t>
            </w:r>
            <w:proofErr w:type="gramEnd"/>
          </w:p>
          <w:p w14:paraId="0402AD4C" w14:textId="77777777" w:rsidR="00A43A91" w:rsidRDefault="00A43A91" w:rsidP="005814EA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481A87AB" w14:textId="2EC44A4B" w:rsidR="00C118E2" w:rsidRPr="005814EA" w:rsidRDefault="00C118E2" w:rsidP="005814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14EA" w14:paraId="42AC39EE" w14:textId="77777777" w:rsidTr="00F54CBF">
        <w:tc>
          <w:tcPr>
            <w:tcW w:w="4508" w:type="dxa"/>
          </w:tcPr>
          <w:p w14:paraId="0C9DA92F" w14:textId="1ABB5FCE" w:rsidR="005814EA" w:rsidRPr="005814EA" w:rsidRDefault="005814EA" w:rsidP="00434632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 clear methodology to deliver the </w:t>
            </w:r>
            <w:proofErr w:type="gramStart"/>
            <w:r w:rsidR="00434632">
              <w:rPr>
                <w:rFonts w:ascii="Arial" w:eastAsia="Calibri" w:hAnsi="Arial" w:cs="Arial"/>
                <w:color w:val="000000"/>
                <w:sz w:val="24"/>
                <w:szCs w:val="24"/>
              </w:rPr>
              <w:t>training</w:t>
            </w:r>
            <w:proofErr w:type="gramEnd"/>
            <w:r w:rsidR="0043463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wh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ich is professional, innovative and creative in its approach</w:t>
            </w:r>
          </w:p>
        </w:tc>
        <w:tc>
          <w:tcPr>
            <w:tcW w:w="4508" w:type="dxa"/>
          </w:tcPr>
          <w:p w14:paraId="3FCB6819" w14:textId="0937FF7F" w:rsidR="005814EA" w:rsidRDefault="005C67E3" w:rsidP="005C67E3">
            <w:pPr>
              <w:spacing w:before="120" w:after="120"/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A</w:t>
            </w:r>
            <w:r w:rsidR="00E62A2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clear proposal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to deliver </w:t>
            </w:r>
            <w:r w:rsidR="0043463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the </w:t>
            </w:r>
            <w:r w:rsidR="0062275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online </w:t>
            </w:r>
            <w:r w:rsidR="0043463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training to the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standards and timescales required</w:t>
            </w:r>
            <w:r w:rsidR="00EE310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provided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, with examples of creativity and innovation highlighted.</w:t>
            </w:r>
          </w:p>
          <w:p w14:paraId="17701A43" w14:textId="3465346D" w:rsidR="00C118E2" w:rsidRPr="005814EA" w:rsidRDefault="00C118E2" w:rsidP="005C67E3">
            <w:pPr>
              <w:spacing w:before="120" w:after="1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2A25" w14:paraId="275A20B5" w14:textId="77777777" w:rsidTr="00F54CBF">
        <w:tc>
          <w:tcPr>
            <w:tcW w:w="4508" w:type="dxa"/>
          </w:tcPr>
          <w:p w14:paraId="7300916B" w14:textId="5CE331B9" w:rsidR="00E62A25" w:rsidRDefault="004F4CE9" w:rsidP="004F4CE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Suitable qualifications</w:t>
            </w:r>
            <w:r w:rsidR="00E62A25">
              <w:rPr>
                <w:rFonts w:ascii="Arial" w:eastAsia="Calibri" w:hAnsi="Arial" w:cs="Arial"/>
                <w:color w:val="000000"/>
                <w:sz w:val="24"/>
                <w:szCs w:val="24"/>
              </w:rPr>
              <w:t>, experience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expertise</w:t>
            </w:r>
            <w:proofErr w:type="gramEnd"/>
            <w:r w:rsidR="00A43A9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and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skills</w:t>
            </w:r>
            <w:r w:rsidR="00A43A9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of the training content authors</w:t>
            </w:r>
          </w:p>
        </w:tc>
        <w:tc>
          <w:tcPr>
            <w:tcW w:w="4508" w:type="dxa"/>
          </w:tcPr>
          <w:p w14:paraId="69387749" w14:textId="265AE232" w:rsidR="004F4CE9" w:rsidRDefault="004F4CE9" w:rsidP="004F4CE9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Names and positions of key pe</w:t>
            </w:r>
            <w:r w:rsidR="00287E7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rsonnel </w:t>
            </w:r>
            <w:r w:rsidR="0062275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involved in administering and supporting the online </w:t>
            </w:r>
            <w:proofErr w:type="gramStart"/>
            <w:r w:rsidR="0062275C">
              <w:rPr>
                <w:rFonts w:ascii="Arial" w:eastAsia="Calibri" w:hAnsi="Arial" w:cs="Arial"/>
                <w:color w:val="000000"/>
                <w:sz w:val="24"/>
                <w:szCs w:val="24"/>
              </w:rPr>
              <w:t>training</w:t>
            </w:r>
            <w:proofErr w:type="gramEnd"/>
          </w:p>
          <w:p w14:paraId="2D9C77D6" w14:textId="1CE7B6A0" w:rsidR="003512AC" w:rsidRPr="003512AC" w:rsidRDefault="004F4CE9" w:rsidP="003512AC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CV for each person</w:t>
            </w:r>
            <w:r w:rsidR="00EE310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provided,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including specific experience </w:t>
            </w:r>
            <w:r w:rsidR="003512A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and qualifications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relevant to the </w:t>
            </w:r>
            <w:r w:rsidR="00C63CD7">
              <w:rPr>
                <w:rFonts w:ascii="Arial" w:eastAsia="Calibri" w:hAnsi="Arial" w:cs="Arial"/>
                <w:color w:val="000000"/>
                <w:sz w:val="24"/>
                <w:szCs w:val="24"/>
              </w:rPr>
              <w:t>training</w:t>
            </w:r>
            <w:r w:rsidR="003512A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 </w:t>
            </w:r>
            <w:r w:rsidR="00EE310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(max 2 pages per person)</w:t>
            </w:r>
          </w:p>
          <w:p w14:paraId="77D7A822" w14:textId="60F2BF4D" w:rsidR="00C118E2" w:rsidRPr="00A43A91" w:rsidRDefault="00C118E2" w:rsidP="00A43A91">
            <w:pPr>
              <w:pStyle w:val="ListParagraph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C5933" w14:paraId="536F4A1C" w14:textId="77777777" w:rsidTr="00F54CBF">
        <w:tc>
          <w:tcPr>
            <w:tcW w:w="4508" w:type="dxa"/>
          </w:tcPr>
          <w:p w14:paraId="71CBDC58" w14:textId="47910745" w:rsidR="005C5933" w:rsidRDefault="005C5933" w:rsidP="005C593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A proven track record in the sector</w:t>
            </w:r>
          </w:p>
        </w:tc>
        <w:tc>
          <w:tcPr>
            <w:tcW w:w="4508" w:type="dxa"/>
          </w:tcPr>
          <w:p w14:paraId="21D0C7A2" w14:textId="316B2C1F" w:rsidR="005C5933" w:rsidRPr="005C5933" w:rsidRDefault="005C5933" w:rsidP="005C593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C5933">
              <w:rPr>
                <w:rFonts w:ascii="Arial" w:eastAsia="Calibri" w:hAnsi="Arial" w:cs="Arial"/>
                <w:color w:val="000000"/>
                <w:sz w:val="24"/>
                <w:szCs w:val="24"/>
              </w:rPr>
              <w:t>Examples of</w:t>
            </w:r>
            <w:r w:rsidR="00287E7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previous, relevant </w:t>
            </w:r>
            <w:r w:rsidR="0062275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online </w:t>
            </w:r>
            <w:r w:rsidR="00287E74">
              <w:rPr>
                <w:rFonts w:ascii="Arial" w:eastAsia="Calibri" w:hAnsi="Arial" w:cs="Arial"/>
                <w:color w:val="000000"/>
                <w:sz w:val="24"/>
                <w:szCs w:val="24"/>
              </w:rPr>
              <w:t>training</w:t>
            </w:r>
            <w:r w:rsidRPr="005C59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provided e.g. in the form of case studies</w:t>
            </w:r>
            <w:r w:rsidRPr="005C593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</w:t>
            </w:r>
            <w:r w:rsidRPr="005C59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max </w:t>
            </w:r>
            <w:r w:rsidR="006030C1">
              <w:rPr>
                <w:rFonts w:ascii="Arial" w:eastAsia="Calibri" w:hAnsi="Arial" w:cs="Arial"/>
                <w:color w:val="000000"/>
                <w:sz w:val="24"/>
                <w:szCs w:val="24"/>
              </w:rPr>
              <w:t>one</w:t>
            </w:r>
            <w:r w:rsidRPr="005C593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page per case study)</w:t>
            </w:r>
          </w:p>
          <w:p w14:paraId="2D41DB75" w14:textId="77777777" w:rsidR="005C5933" w:rsidRDefault="005C5933" w:rsidP="005C5933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Names and contact </w:t>
            </w:r>
            <w:r w:rsidR="008F09C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details of two referees </w:t>
            </w:r>
            <w:proofErr w:type="gramStart"/>
            <w:r w:rsidR="008F09CE">
              <w:rPr>
                <w:rFonts w:ascii="Arial" w:eastAsia="Calibri" w:hAnsi="Arial" w:cs="Arial"/>
                <w:color w:val="000000"/>
                <w:sz w:val="24"/>
                <w:szCs w:val="24"/>
              </w:rPr>
              <w:t>given</w:t>
            </w:r>
            <w:proofErr w:type="gramEnd"/>
          </w:p>
          <w:p w14:paraId="34D11069" w14:textId="699B970D" w:rsidR="00C118E2" w:rsidRDefault="00C118E2" w:rsidP="00C118E2">
            <w:pPr>
              <w:pStyle w:val="ListParagraph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0D162637" w14:textId="19BE38EF" w:rsidR="002E7CFE" w:rsidRDefault="002E7CFE" w:rsidP="00CD2513">
      <w:pPr>
        <w:rPr>
          <w:rFonts w:ascii="Arial" w:hAnsi="Arial" w:cs="Arial"/>
          <w:b/>
          <w:sz w:val="24"/>
          <w:szCs w:val="24"/>
        </w:rPr>
      </w:pPr>
    </w:p>
    <w:p w14:paraId="319AD5B5" w14:textId="373EEBC1" w:rsidR="00DC5517" w:rsidRDefault="00DC5517" w:rsidP="00CD25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Budgeting</w:t>
      </w:r>
    </w:p>
    <w:p w14:paraId="03E71BD1" w14:textId="3237ABEA" w:rsidR="00DC5517" w:rsidRPr="00A43A91" w:rsidRDefault="00DC5517" w:rsidP="00CD25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estimated budget of £2,500 - £5,000 is suggested for this element of the project. Actual costs will vary depending upon the training provider, the training package offered and the number of people to be trained.</w:t>
      </w:r>
    </w:p>
    <w:p w14:paraId="0A8C60B5" w14:textId="77777777" w:rsidR="00883620" w:rsidRDefault="00883620" w:rsidP="00CD2513">
      <w:pPr>
        <w:rPr>
          <w:rFonts w:ascii="Arial" w:hAnsi="Arial" w:cs="Arial"/>
          <w:b/>
          <w:sz w:val="24"/>
          <w:szCs w:val="24"/>
        </w:rPr>
      </w:pPr>
    </w:p>
    <w:sectPr w:rsidR="008836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F431" w14:textId="77777777" w:rsidR="009A3E80" w:rsidRDefault="009A3E80" w:rsidP="00604B94">
      <w:pPr>
        <w:spacing w:after="0" w:line="240" w:lineRule="auto"/>
      </w:pPr>
      <w:r>
        <w:separator/>
      </w:r>
    </w:p>
  </w:endnote>
  <w:endnote w:type="continuationSeparator" w:id="0">
    <w:p w14:paraId="2DB17C91" w14:textId="77777777" w:rsidR="009A3E80" w:rsidRDefault="009A3E80" w:rsidP="0060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42014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FB88B3" w14:textId="68174EA2" w:rsidR="00C43803" w:rsidRDefault="00C43803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22253E" w14:textId="77777777" w:rsidR="00C43803" w:rsidRDefault="00C43803" w:rsidP="00C438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8237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A95CEB" w14:textId="00659128" w:rsidR="00C43803" w:rsidRDefault="00C43803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C551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3B08773" w14:textId="5FC266B9" w:rsidR="00604B94" w:rsidRPr="00604B94" w:rsidRDefault="00604B94" w:rsidP="00C43803">
    <w:pPr>
      <w:pStyle w:val="Footer"/>
      <w:ind w:right="360"/>
      <w:rPr>
        <w:rFonts w:ascii="Arial" w:hAnsi="Arial" w:cs="Arial"/>
      </w:rPr>
    </w:pPr>
    <w:r w:rsidRPr="00604B94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DC5AB" wp14:editId="56B4E1D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6CC882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" filled="f" strokecolor="#747070 [1614]" strokeweight="1.25pt">
              <w10:wrap anchorx="page" anchory="page"/>
            </v:rect>
          </w:pict>
        </mc:Fallback>
      </mc:AlternateContent>
    </w:r>
    <w:r w:rsidR="00DC5517">
      <w:rPr>
        <w:rFonts w:ascii="Arial" w:hAnsi="Arial" w:cs="Arial"/>
      </w:rPr>
      <w:t>January 2024</w:t>
    </w:r>
    <w:r w:rsidRPr="00604B94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2754" w14:textId="77777777" w:rsidR="00A43A91" w:rsidRDefault="00A43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FF9B1" w14:textId="77777777" w:rsidR="009A3E80" w:rsidRDefault="009A3E80" w:rsidP="00604B94">
      <w:pPr>
        <w:spacing w:after="0" w:line="240" w:lineRule="auto"/>
      </w:pPr>
      <w:r>
        <w:separator/>
      </w:r>
    </w:p>
  </w:footnote>
  <w:footnote w:type="continuationSeparator" w:id="0">
    <w:p w14:paraId="3DEC11E4" w14:textId="77777777" w:rsidR="009A3E80" w:rsidRDefault="009A3E80" w:rsidP="0060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396E" w14:textId="77777777" w:rsidR="00A43A91" w:rsidRDefault="00A43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6F74" w14:textId="77777777" w:rsidR="00A43A91" w:rsidRDefault="00A43A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1240" w14:textId="77777777" w:rsidR="00A43A91" w:rsidRDefault="00A43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A8B"/>
    <w:multiLevelType w:val="hybridMultilevel"/>
    <w:tmpl w:val="A18AB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683CC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F02A1"/>
    <w:multiLevelType w:val="hybridMultilevel"/>
    <w:tmpl w:val="72C45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32496"/>
    <w:multiLevelType w:val="hybridMultilevel"/>
    <w:tmpl w:val="845E7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F5851"/>
    <w:multiLevelType w:val="multilevel"/>
    <w:tmpl w:val="1FE615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31856"/>
    <w:multiLevelType w:val="hybridMultilevel"/>
    <w:tmpl w:val="8A7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3467D0"/>
    <w:multiLevelType w:val="hybridMultilevel"/>
    <w:tmpl w:val="BAC80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E29FE"/>
    <w:multiLevelType w:val="hybridMultilevel"/>
    <w:tmpl w:val="DC0C5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119CE"/>
    <w:multiLevelType w:val="hybridMultilevel"/>
    <w:tmpl w:val="A970C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EF01E8"/>
    <w:multiLevelType w:val="hybridMultilevel"/>
    <w:tmpl w:val="C1E4F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F3579"/>
    <w:multiLevelType w:val="hybridMultilevel"/>
    <w:tmpl w:val="22EAD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B0114"/>
    <w:multiLevelType w:val="multilevel"/>
    <w:tmpl w:val="F2843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13B1940"/>
    <w:multiLevelType w:val="multilevel"/>
    <w:tmpl w:val="F2843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39C4475"/>
    <w:multiLevelType w:val="hybridMultilevel"/>
    <w:tmpl w:val="1EA06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94770"/>
    <w:multiLevelType w:val="hybridMultilevel"/>
    <w:tmpl w:val="C41CE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036258"/>
    <w:multiLevelType w:val="multilevel"/>
    <w:tmpl w:val="EFA88D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0E4AE2"/>
    <w:multiLevelType w:val="multilevel"/>
    <w:tmpl w:val="F1F26E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A5278D"/>
    <w:multiLevelType w:val="hybridMultilevel"/>
    <w:tmpl w:val="2CA06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706824"/>
    <w:multiLevelType w:val="multilevel"/>
    <w:tmpl w:val="94F60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5AA7277"/>
    <w:multiLevelType w:val="hybridMultilevel"/>
    <w:tmpl w:val="03ECD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683CC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556F3D"/>
    <w:multiLevelType w:val="hybridMultilevel"/>
    <w:tmpl w:val="698E0D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5714FE"/>
    <w:multiLevelType w:val="hybridMultilevel"/>
    <w:tmpl w:val="25929F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28280C"/>
    <w:multiLevelType w:val="multilevel"/>
    <w:tmpl w:val="F28431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7D494F"/>
    <w:multiLevelType w:val="hybridMultilevel"/>
    <w:tmpl w:val="62ACB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887E98"/>
    <w:multiLevelType w:val="hybridMultilevel"/>
    <w:tmpl w:val="AE3E1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865B8"/>
    <w:multiLevelType w:val="hybridMultilevel"/>
    <w:tmpl w:val="0F8848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A655178"/>
    <w:multiLevelType w:val="hybridMultilevel"/>
    <w:tmpl w:val="F89E6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42788C"/>
    <w:multiLevelType w:val="hybridMultilevel"/>
    <w:tmpl w:val="0DB2E6B4"/>
    <w:lvl w:ilvl="0" w:tplc="08090001">
      <w:start w:val="1"/>
      <w:numFmt w:val="bullet"/>
      <w:lvlText w:val=""/>
      <w:lvlJc w:val="left"/>
      <w:pPr>
        <w:ind w:left="-3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27" w15:restartNumberingAfterBreak="0">
    <w:nsid w:val="4F215EF8"/>
    <w:multiLevelType w:val="multilevel"/>
    <w:tmpl w:val="F98E77CC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28" w15:restartNumberingAfterBreak="0">
    <w:nsid w:val="52AE16B3"/>
    <w:multiLevelType w:val="hybridMultilevel"/>
    <w:tmpl w:val="326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584EC2"/>
    <w:multiLevelType w:val="hybridMultilevel"/>
    <w:tmpl w:val="3A9AB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1A5A86"/>
    <w:multiLevelType w:val="hybridMultilevel"/>
    <w:tmpl w:val="FE50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E6580"/>
    <w:multiLevelType w:val="hybridMultilevel"/>
    <w:tmpl w:val="43C2F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E253FE"/>
    <w:multiLevelType w:val="multilevel"/>
    <w:tmpl w:val="F1F26E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FA75EEE"/>
    <w:multiLevelType w:val="hybridMultilevel"/>
    <w:tmpl w:val="51C0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863DA"/>
    <w:multiLevelType w:val="hybridMultilevel"/>
    <w:tmpl w:val="DFBAA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7653E"/>
    <w:multiLevelType w:val="hybridMultilevel"/>
    <w:tmpl w:val="7F405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1676">
    <w:abstractNumId w:val="8"/>
  </w:num>
  <w:num w:numId="2" w16cid:durableId="735668173">
    <w:abstractNumId w:val="9"/>
  </w:num>
  <w:num w:numId="3" w16cid:durableId="338235100">
    <w:abstractNumId w:val="2"/>
  </w:num>
  <w:num w:numId="4" w16cid:durableId="1391074677">
    <w:abstractNumId w:val="31"/>
  </w:num>
  <w:num w:numId="5" w16cid:durableId="879316032">
    <w:abstractNumId w:val="19"/>
  </w:num>
  <w:num w:numId="6" w16cid:durableId="1559129086">
    <w:abstractNumId w:val="20"/>
  </w:num>
  <w:num w:numId="7" w16cid:durableId="1939831672">
    <w:abstractNumId w:val="23"/>
  </w:num>
  <w:num w:numId="8" w16cid:durableId="882249719">
    <w:abstractNumId w:val="33"/>
  </w:num>
  <w:num w:numId="9" w16cid:durableId="525558726">
    <w:abstractNumId w:val="4"/>
  </w:num>
  <w:num w:numId="10" w16cid:durableId="1693650947">
    <w:abstractNumId w:val="24"/>
  </w:num>
  <w:num w:numId="11" w16cid:durableId="180438065">
    <w:abstractNumId w:val="34"/>
  </w:num>
  <w:num w:numId="12" w16cid:durableId="1910534995">
    <w:abstractNumId w:val="13"/>
  </w:num>
  <w:num w:numId="13" w16cid:durableId="310908917">
    <w:abstractNumId w:val="16"/>
  </w:num>
  <w:num w:numId="14" w16cid:durableId="1269852890">
    <w:abstractNumId w:val="5"/>
  </w:num>
  <w:num w:numId="15" w16cid:durableId="1998607777">
    <w:abstractNumId w:val="18"/>
  </w:num>
  <w:num w:numId="16" w16cid:durableId="1303119072">
    <w:abstractNumId w:val="0"/>
  </w:num>
  <w:num w:numId="17" w16cid:durableId="432550234">
    <w:abstractNumId w:val="22"/>
  </w:num>
  <w:num w:numId="18" w16cid:durableId="2104452038">
    <w:abstractNumId w:val="14"/>
  </w:num>
  <w:num w:numId="19" w16cid:durableId="1591160557">
    <w:abstractNumId w:val="3"/>
  </w:num>
  <w:num w:numId="20" w16cid:durableId="926839980">
    <w:abstractNumId w:val="25"/>
  </w:num>
  <w:num w:numId="21" w16cid:durableId="523790954">
    <w:abstractNumId w:val="35"/>
  </w:num>
  <w:num w:numId="22" w16cid:durableId="426267962">
    <w:abstractNumId w:val="26"/>
  </w:num>
  <w:num w:numId="23" w16cid:durableId="255209508">
    <w:abstractNumId w:val="6"/>
  </w:num>
  <w:num w:numId="24" w16cid:durableId="1878001394">
    <w:abstractNumId w:val="27"/>
  </w:num>
  <w:num w:numId="25" w16cid:durableId="1732652506">
    <w:abstractNumId w:val="29"/>
  </w:num>
  <w:num w:numId="26" w16cid:durableId="1419980049">
    <w:abstractNumId w:val="7"/>
  </w:num>
  <w:num w:numId="27" w16cid:durableId="847135493">
    <w:abstractNumId w:val="28"/>
  </w:num>
  <w:num w:numId="28" w16cid:durableId="685519474">
    <w:abstractNumId w:val="30"/>
  </w:num>
  <w:num w:numId="29" w16cid:durableId="256642995">
    <w:abstractNumId w:val="12"/>
  </w:num>
  <w:num w:numId="30" w16cid:durableId="330372332">
    <w:abstractNumId w:val="17"/>
  </w:num>
  <w:num w:numId="31" w16cid:durableId="1129471550">
    <w:abstractNumId w:val="11"/>
  </w:num>
  <w:num w:numId="32" w16cid:durableId="2137138242">
    <w:abstractNumId w:val="10"/>
  </w:num>
  <w:num w:numId="33" w16cid:durableId="1295067314">
    <w:abstractNumId w:val="1"/>
  </w:num>
  <w:num w:numId="34" w16cid:durableId="2031761623">
    <w:abstractNumId w:val="21"/>
  </w:num>
  <w:num w:numId="35" w16cid:durableId="987176195">
    <w:abstractNumId w:val="15"/>
  </w:num>
  <w:num w:numId="36" w16cid:durableId="15294884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5D"/>
    <w:rsid w:val="000001A4"/>
    <w:rsid w:val="00007892"/>
    <w:rsid w:val="000406F4"/>
    <w:rsid w:val="00065F81"/>
    <w:rsid w:val="000712C9"/>
    <w:rsid w:val="00074438"/>
    <w:rsid w:val="000B06A2"/>
    <w:rsid w:val="000E426E"/>
    <w:rsid w:val="00135A81"/>
    <w:rsid w:val="001557AF"/>
    <w:rsid w:val="00175563"/>
    <w:rsid w:val="001E7E20"/>
    <w:rsid w:val="00210F50"/>
    <w:rsid w:val="00223A1B"/>
    <w:rsid w:val="00236222"/>
    <w:rsid w:val="002426DB"/>
    <w:rsid w:val="002507C7"/>
    <w:rsid w:val="002649D4"/>
    <w:rsid w:val="00282611"/>
    <w:rsid w:val="00287E74"/>
    <w:rsid w:val="002B02E0"/>
    <w:rsid w:val="002B2FD2"/>
    <w:rsid w:val="002C62C3"/>
    <w:rsid w:val="002E29B6"/>
    <w:rsid w:val="002E7CFE"/>
    <w:rsid w:val="002F706A"/>
    <w:rsid w:val="00310DD4"/>
    <w:rsid w:val="003512AC"/>
    <w:rsid w:val="0036473D"/>
    <w:rsid w:val="003A493F"/>
    <w:rsid w:val="003C0469"/>
    <w:rsid w:val="003F370E"/>
    <w:rsid w:val="0041094D"/>
    <w:rsid w:val="0041589F"/>
    <w:rsid w:val="004219BF"/>
    <w:rsid w:val="0043315C"/>
    <w:rsid w:val="00434632"/>
    <w:rsid w:val="0049231F"/>
    <w:rsid w:val="004C6AF1"/>
    <w:rsid w:val="004D0006"/>
    <w:rsid w:val="004D4227"/>
    <w:rsid w:val="004D7D50"/>
    <w:rsid w:val="004E092E"/>
    <w:rsid w:val="004F0C0D"/>
    <w:rsid w:val="004F4CE9"/>
    <w:rsid w:val="0050089B"/>
    <w:rsid w:val="0050706B"/>
    <w:rsid w:val="00523FC6"/>
    <w:rsid w:val="005426FB"/>
    <w:rsid w:val="00565394"/>
    <w:rsid w:val="005814EA"/>
    <w:rsid w:val="00585C43"/>
    <w:rsid w:val="00597B8F"/>
    <w:rsid w:val="005B74F4"/>
    <w:rsid w:val="005C5933"/>
    <w:rsid w:val="005C67E3"/>
    <w:rsid w:val="005D65AB"/>
    <w:rsid w:val="005E70C9"/>
    <w:rsid w:val="005F4632"/>
    <w:rsid w:val="006030C1"/>
    <w:rsid w:val="00604B94"/>
    <w:rsid w:val="0062275C"/>
    <w:rsid w:val="00634827"/>
    <w:rsid w:val="00685521"/>
    <w:rsid w:val="00690738"/>
    <w:rsid w:val="006A09CF"/>
    <w:rsid w:val="006A5664"/>
    <w:rsid w:val="006A6646"/>
    <w:rsid w:val="006B28D7"/>
    <w:rsid w:val="00746D48"/>
    <w:rsid w:val="007562FC"/>
    <w:rsid w:val="0076307C"/>
    <w:rsid w:val="00790C3E"/>
    <w:rsid w:val="007A0540"/>
    <w:rsid w:val="007A7298"/>
    <w:rsid w:val="007B0AA4"/>
    <w:rsid w:val="007D045C"/>
    <w:rsid w:val="007D56D0"/>
    <w:rsid w:val="00811977"/>
    <w:rsid w:val="00822E25"/>
    <w:rsid w:val="00827481"/>
    <w:rsid w:val="0086444C"/>
    <w:rsid w:val="00881B14"/>
    <w:rsid w:val="00883620"/>
    <w:rsid w:val="00887306"/>
    <w:rsid w:val="00892D81"/>
    <w:rsid w:val="008F09CE"/>
    <w:rsid w:val="00920581"/>
    <w:rsid w:val="00933622"/>
    <w:rsid w:val="00934659"/>
    <w:rsid w:val="00975636"/>
    <w:rsid w:val="00990B3C"/>
    <w:rsid w:val="009A3E80"/>
    <w:rsid w:val="009C2BF5"/>
    <w:rsid w:val="009C33B0"/>
    <w:rsid w:val="009F100B"/>
    <w:rsid w:val="00A0349D"/>
    <w:rsid w:val="00A05BA7"/>
    <w:rsid w:val="00A34124"/>
    <w:rsid w:val="00A35936"/>
    <w:rsid w:val="00A40560"/>
    <w:rsid w:val="00A43A91"/>
    <w:rsid w:val="00A90B52"/>
    <w:rsid w:val="00AB6C72"/>
    <w:rsid w:val="00AE3728"/>
    <w:rsid w:val="00AF68F3"/>
    <w:rsid w:val="00B14C9F"/>
    <w:rsid w:val="00B300A1"/>
    <w:rsid w:val="00B32B92"/>
    <w:rsid w:val="00BA1E97"/>
    <w:rsid w:val="00BA5E10"/>
    <w:rsid w:val="00BB1EE7"/>
    <w:rsid w:val="00BC3560"/>
    <w:rsid w:val="00BC7623"/>
    <w:rsid w:val="00BE6841"/>
    <w:rsid w:val="00BE7058"/>
    <w:rsid w:val="00C118E2"/>
    <w:rsid w:val="00C25411"/>
    <w:rsid w:val="00C34CCA"/>
    <w:rsid w:val="00C43803"/>
    <w:rsid w:val="00C63CD7"/>
    <w:rsid w:val="00C64B21"/>
    <w:rsid w:val="00C803E1"/>
    <w:rsid w:val="00C8254F"/>
    <w:rsid w:val="00C90931"/>
    <w:rsid w:val="00C9769C"/>
    <w:rsid w:val="00CB3157"/>
    <w:rsid w:val="00CC6B5D"/>
    <w:rsid w:val="00CC71D6"/>
    <w:rsid w:val="00CD11CD"/>
    <w:rsid w:val="00CD16FF"/>
    <w:rsid w:val="00CD1B1E"/>
    <w:rsid w:val="00CD2513"/>
    <w:rsid w:val="00CE2FF8"/>
    <w:rsid w:val="00CF5A8B"/>
    <w:rsid w:val="00CF7129"/>
    <w:rsid w:val="00D14149"/>
    <w:rsid w:val="00D167EF"/>
    <w:rsid w:val="00D33A60"/>
    <w:rsid w:val="00D847B9"/>
    <w:rsid w:val="00D97EB3"/>
    <w:rsid w:val="00DA0AAC"/>
    <w:rsid w:val="00DC5517"/>
    <w:rsid w:val="00DE4BB8"/>
    <w:rsid w:val="00DE5D89"/>
    <w:rsid w:val="00E228DE"/>
    <w:rsid w:val="00E31290"/>
    <w:rsid w:val="00E43CC0"/>
    <w:rsid w:val="00E46A80"/>
    <w:rsid w:val="00E524B3"/>
    <w:rsid w:val="00E62A25"/>
    <w:rsid w:val="00E660BF"/>
    <w:rsid w:val="00E77E16"/>
    <w:rsid w:val="00E955D3"/>
    <w:rsid w:val="00EB03C9"/>
    <w:rsid w:val="00EB5B52"/>
    <w:rsid w:val="00EC0265"/>
    <w:rsid w:val="00EC51D7"/>
    <w:rsid w:val="00ED7728"/>
    <w:rsid w:val="00EE310D"/>
    <w:rsid w:val="00F06207"/>
    <w:rsid w:val="00F1139E"/>
    <w:rsid w:val="00F15A58"/>
    <w:rsid w:val="00F52120"/>
    <w:rsid w:val="00F54CBF"/>
    <w:rsid w:val="00F61EBE"/>
    <w:rsid w:val="00F75B6F"/>
    <w:rsid w:val="00F86D86"/>
    <w:rsid w:val="00FF4075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659C"/>
  <w15:chartTrackingRefBased/>
  <w15:docId w15:val="{955C19B1-94A2-4AEB-97E1-93926E53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4F4"/>
    <w:pPr>
      <w:ind w:left="720"/>
      <w:contextualSpacing/>
    </w:pPr>
  </w:style>
  <w:style w:type="table" w:styleId="TableGrid">
    <w:name w:val="Table Grid"/>
    <w:basedOn w:val="TableNormal"/>
    <w:uiPriority w:val="39"/>
    <w:rsid w:val="005D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6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6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4"/>
  </w:style>
  <w:style w:type="paragraph" w:styleId="Footer">
    <w:name w:val="footer"/>
    <w:basedOn w:val="Normal"/>
    <w:link w:val="FooterChar"/>
    <w:uiPriority w:val="99"/>
    <w:unhideWhenUsed/>
    <w:rsid w:val="0060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4"/>
  </w:style>
  <w:style w:type="character" w:styleId="PageNumber">
    <w:name w:val="page number"/>
    <w:basedOn w:val="DefaultParagraphFont"/>
    <w:uiPriority w:val="99"/>
    <w:semiHidden/>
    <w:unhideWhenUsed/>
    <w:rsid w:val="00C43803"/>
  </w:style>
  <w:style w:type="character" w:styleId="Hyperlink">
    <w:name w:val="Hyperlink"/>
    <w:basedOn w:val="DefaultParagraphFont"/>
    <w:uiPriority w:val="99"/>
    <w:unhideWhenUsed/>
    <w:rsid w:val="00D97E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2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B0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Cooper</dc:creator>
  <cp:keywords/>
  <dc:description/>
  <cp:lastModifiedBy>Hannah Lowe</cp:lastModifiedBy>
  <cp:revision>4</cp:revision>
  <dcterms:created xsi:type="dcterms:W3CDTF">2023-07-13T17:52:00Z</dcterms:created>
  <dcterms:modified xsi:type="dcterms:W3CDTF">2024-03-21T13:05:00Z</dcterms:modified>
</cp:coreProperties>
</file>